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64A84" w14:textId="2977B97D" w:rsidR="002868E2" w:rsidRPr="00376CC5" w:rsidRDefault="0059701E" w:rsidP="00376CC5">
      <w:pPr>
        <w:pStyle w:val="Title"/>
      </w:pPr>
      <w:r w:rsidRPr="0059701E">
        <w:t>A bibliometric study on the usage of isotope in hydrogeological studies in Indonesia</w:t>
      </w:r>
    </w:p>
    <w:p w14:paraId="14B7609A" w14:textId="4D136BA6" w:rsidR="0059701E" w:rsidRDefault="0059701E" w:rsidP="0059701E">
      <w:pPr>
        <w:pStyle w:val="AuthorList"/>
      </w:pPr>
      <w:r>
        <w:t>Dasapta Erwin Irawan</w:t>
      </w:r>
      <w:r w:rsidRPr="00A545C6">
        <w:rPr>
          <w:vertAlign w:val="superscript"/>
        </w:rPr>
        <w:t>1</w:t>
      </w:r>
      <w:r>
        <w:rPr>
          <w:vertAlign w:val="superscript"/>
        </w:rPr>
        <w:t>*</w:t>
      </w:r>
      <w:r>
        <w:t xml:space="preserve">, </w:t>
      </w:r>
      <w:r w:rsidR="001500D1">
        <w:t>Yun</w:t>
      </w:r>
      <w:r w:rsidR="00D30540">
        <w:t>i</w:t>
      </w:r>
      <w:r w:rsidR="001500D1">
        <w:t>arti Ulfa</w:t>
      </w:r>
      <w:r w:rsidR="001500D1" w:rsidRPr="00A545C6">
        <w:rPr>
          <w:vertAlign w:val="superscript"/>
        </w:rPr>
        <w:t>1</w:t>
      </w:r>
      <w:r w:rsidR="001500D1">
        <w:t xml:space="preserve">, </w:t>
      </w:r>
      <w:r>
        <w:t>Rusmawan Suwarman</w:t>
      </w:r>
      <w:r w:rsidRPr="00A545C6">
        <w:rPr>
          <w:vertAlign w:val="superscript"/>
        </w:rPr>
        <w:t>1</w:t>
      </w:r>
      <w:r>
        <w:t>, Edy Riawan</w:t>
      </w:r>
      <w:r w:rsidRPr="00A545C6">
        <w:rPr>
          <w:vertAlign w:val="superscript"/>
        </w:rPr>
        <w:t>1</w:t>
      </w:r>
      <w:r>
        <w:t>, Irwan Iskandar</w:t>
      </w:r>
      <w:r w:rsidRPr="00A545C6">
        <w:rPr>
          <w:vertAlign w:val="superscript"/>
        </w:rPr>
        <w:t>2</w:t>
      </w:r>
      <w:r>
        <w:t>, Thomas Triadi Putranto</w:t>
      </w:r>
      <w:r>
        <w:rPr>
          <w:vertAlign w:val="superscript"/>
        </w:rPr>
        <w:t>3</w:t>
      </w:r>
      <w:r>
        <w:t>, Hari Siswoyo</w:t>
      </w:r>
      <w:r>
        <w:rPr>
          <w:vertAlign w:val="superscript"/>
        </w:rPr>
        <w:t>4</w:t>
      </w:r>
      <w:r>
        <w:t>, and Vinca Pascalia</w:t>
      </w:r>
      <w:r>
        <w:rPr>
          <w:vertAlign w:val="superscript"/>
        </w:rPr>
        <w:t>1</w:t>
      </w:r>
    </w:p>
    <w:p w14:paraId="4DC37191" w14:textId="1433FB17" w:rsidR="0059701E" w:rsidRDefault="0059701E" w:rsidP="0059701E">
      <w:r w:rsidRPr="0059701E">
        <w:rPr>
          <w:vertAlign w:val="superscript"/>
        </w:rPr>
        <w:t>1</w:t>
      </w:r>
      <w:r>
        <w:rPr>
          <w:vertAlign w:val="superscript"/>
        </w:rPr>
        <w:t xml:space="preserve"> </w:t>
      </w:r>
      <w:r w:rsidRPr="0059701E">
        <w:t>Faculty of Earth Science and Technology, Institut Teknologi Bandung</w:t>
      </w:r>
      <w:r>
        <w:t>, Indonesia</w:t>
      </w:r>
    </w:p>
    <w:p w14:paraId="7B8EC736" w14:textId="06DC3232" w:rsidR="0059701E" w:rsidRDefault="0059701E" w:rsidP="0059701E">
      <w:pPr>
        <w:rPr>
          <w:rFonts w:cs="Times New Roman"/>
          <w:szCs w:val="24"/>
        </w:rPr>
      </w:pPr>
      <w:r w:rsidRPr="0059701E">
        <w:rPr>
          <w:rFonts w:cs="Times New Roman"/>
          <w:szCs w:val="24"/>
          <w:vertAlign w:val="superscript"/>
        </w:rPr>
        <w:t>2</w:t>
      </w:r>
      <w:r>
        <w:rPr>
          <w:rFonts w:cs="Times New Roman"/>
          <w:szCs w:val="24"/>
        </w:rPr>
        <w:t xml:space="preserve"> Faculty of Mining and Petroleum Engineering, Institut Teknologi Bandung, Indonesia</w:t>
      </w:r>
    </w:p>
    <w:p w14:paraId="0C94A3AE" w14:textId="18B53AAA" w:rsidR="0059701E" w:rsidRPr="0059701E" w:rsidRDefault="0059701E" w:rsidP="0059701E">
      <w:r w:rsidRPr="0059701E">
        <w:rPr>
          <w:rFonts w:cs="Times New Roman"/>
          <w:szCs w:val="24"/>
          <w:vertAlign w:val="superscript"/>
        </w:rPr>
        <w:t>3</w:t>
      </w:r>
      <w:r>
        <w:rPr>
          <w:rFonts w:cs="Times New Roman"/>
          <w:szCs w:val="24"/>
          <w:vertAlign w:val="superscript"/>
        </w:rPr>
        <w:t xml:space="preserve"> </w:t>
      </w:r>
      <w:r w:rsidRPr="0059701E">
        <w:rPr>
          <w:rFonts w:cs="Times New Roman"/>
          <w:szCs w:val="24"/>
        </w:rPr>
        <w:t>Faculty of Engineering, Universitas Diponegoro</w:t>
      </w:r>
      <w:r>
        <w:rPr>
          <w:rFonts w:cs="Times New Roman"/>
          <w:szCs w:val="24"/>
        </w:rPr>
        <w:t>, Indonesia</w:t>
      </w:r>
    </w:p>
    <w:p w14:paraId="626845AB" w14:textId="47E57DD9" w:rsidR="002868E2" w:rsidRPr="00376CC5" w:rsidRDefault="0059701E" w:rsidP="0059701E">
      <w:pPr>
        <w:spacing w:after="0"/>
        <w:rPr>
          <w:rFonts w:cs="Times New Roman"/>
          <w:b/>
          <w:szCs w:val="24"/>
        </w:rPr>
      </w:pPr>
      <w:r w:rsidRPr="0059701E">
        <w:rPr>
          <w:rFonts w:cs="Times New Roman"/>
          <w:szCs w:val="24"/>
          <w:vertAlign w:val="superscript"/>
        </w:rPr>
        <w:t>4</w:t>
      </w:r>
      <w:r>
        <w:rPr>
          <w:rFonts w:cs="Times New Roman"/>
          <w:szCs w:val="24"/>
        </w:rPr>
        <w:t xml:space="preserve"> </w:t>
      </w:r>
      <w:r w:rsidRPr="0059701E">
        <w:rPr>
          <w:rFonts w:cs="Times New Roman"/>
          <w:szCs w:val="24"/>
        </w:rPr>
        <w:t>Faculty of Engineering, Universitas Brawijaya</w:t>
      </w:r>
      <w:r>
        <w:rPr>
          <w:rFonts w:cs="Times New Roman"/>
          <w:szCs w:val="24"/>
        </w:rPr>
        <w:t>, Indonesia</w:t>
      </w:r>
      <w:r w:rsidRPr="0059701E">
        <w:rPr>
          <w:rFonts w:cs="Times New Roman"/>
          <w:szCs w:val="24"/>
          <w:vertAlign w:val="superscript"/>
        </w:rPr>
        <w:t xml:space="preserve"> </w:t>
      </w:r>
    </w:p>
    <w:p w14:paraId="55458F15" w14:textId="34563B94" w:rsidR="002868E2" w:rsidRPr="00376CC5" w:rsidRDefault="002868E2" w:rsidP="00671D9A">
      <w:pPr>
        <w:spacing w:before="240" w:after="0"/>
        <w:rPr>
          <w:rFonts w:cs="Times New Roman"/>
          <w:b/>
          <w:szCs w:val="24"/>
        </w:rPr>
      </w:pPr>
      <w:r w:rsidRPr="00376CC5">
        <w:rPr>
          <w:rFonts w:cs="Times New Roman"/>
          <w:b/>
          <w:szCs w:val="24"/>
        </w:rPr>
        <w:t xml:space="preserve">* Correspondence: </w:t>
      </w:r>
      <w:r w:rsidR="00671D9A" w:rsidRPr="00376CC5">
        <w:rPr>
          <w:rFonts w:cs="Times New Roman"/>
          <w:b/>
          <w:szCs w:val="24"/>
        </w:rPr>
        <w:br/>
      </w:r>
      <w:r w:rsidR="0059701E">
        <w:rPr>
          <w:rFonts w:cs="Times New Roman"/>
          <w:szCs w:val="24"/>
        </w:rPr>
        <w:t>Dasapta Erwin Irawan</w:t>
      </w:r>
      <w:r w:rsidR="00671D9A" w:rsidRPr="00376CC5">
        <w:rPr>
          <w:rFonts w:cs="Times New Roman"/>
          <w:szCs w:val="24"/>
        </w:rPr>
        <w:br/>
      </w:r>
      <w:r w:rsidR="0059701E">
        <w:rPr>
          <w:rFonts w:cs="Times New Roman"/>
          <w:szCs w:val="24"/>
        </w:rPr>
        <w:t>r-win</w:t>
      </w:r>
      <w:r w:rsidRPr="00376CC5">
        <w:rPr>
          <w:rFonts w:cs="Times New Roman"/>
          <w:szCs w:val="24"/>
        </w:rPr>
        <w:t>@</w:t>
      </w:r>
      <w:r w:rsidR="0059701E">
        <w:rPr>
          <w:rFonts w:cs="Times New Roman"/>
          <w:szCs w:val="24"/>
        </w:rPr>
        <w:t>office.itb.ac.id</w:t>
      </w:r>
    </w:p>
    <w:p w14:paraId="688EE9ED" w14:textId="3E229430" w:rsidR="00EA3D3C" w:rsidRDefault="00817DD6" w:rsidP="00651CA2">
      <w:pPr>
        <w:pStyle w:val="AuthorList"/>
      </w:pPr>
      <w:r w:rsidRPr="00376CC5">
        <w:t xml:space="preserve">Keywords: </w:t>
      </w:r>
      <w:r w:rsidR="0059701E">
        <w:t>isotope</w:t>
      </w:r>
      <w:r w:rsidRPr="00376CC5">
        <w:rPr>
          <w:vertAlign w:val="subscript"/>
        </w:rPr>
        <w:t>1</w:t>
      </w:r>
      <w:r w:rsidRPr="00376CC5">
        <w:t xml:space="preserve">, </w:t>
      </w:r>
      <w:r w:rsidR="0059701E">
        <w:t>hydrogeology</w:t>
      </w:r>
      <w:r w:rsidRPr="00376CC5">
        <w:rPr>
          <w:vertAlign w:val="subscript"/>
        </w:rPr>
        <w:t>2</w:t>
      </w:r>
      <w:r w:rsidRPr="00376CC5">
        <w:t xml:space="preserve">, </w:t>
      </w:r>
      <w:r w:rsidR="0059701E">
        <w:t>environmental</w:t>
      </w:r>
      <w:r w:rsidRPr="00376CC5">
        <w:rPr>
          <w:vertAlign w:val="subscript"/>
        </w:rPr>
        <w:t>3</w:t>
      </w:r>
      <w:r w:rsidRPr="00376CC5">
        <w:t xml:space="preserve">, </w:t>
      </w:r>
      <w:r w:rsidR="0059701E">
        <w:t>bibliometric</w:t>
      </w:r>
      <w:r w:rsidRPr="00376CC5">
        <w:rPr>
          <w:vertAlign w:val="subscript"/>
        </w:rPr>
        <w:t>4</w:t>
      </w:r>
      <w:r w:rsidRPr="00376CC5">
        <w:t xml:space="preserve">, </w:t>
      </w:r>
      <w:r w:rsidR="0059701E">
        <w:t>Indonesia</w:t>
      </w:r>
      <w:r w:rsidRPr="00376CC5">
        <w:rPr>
          <w:vertAlign w:val="subscript"/>
        </w:rPr>
        <w:t>5</w:t>
      </w:r>
      <w:r w:rsidRPr="00376CC5">
        <w:t>.</w:t>
      </w:r>
      <w:r w:rsidR="00671D9A" w:rsidRPr="00376CC5">
        <w:t xml:space="preserve"> (</w:t>
      </w:r>
      <w:r w:rsidR="00746505">
        <w:t>Min.5-</w:t>
      </w:r>
      <w:r w:rsidR="00671D9A" w:rsidRPr="00376CC5">
        <w:t>Max. 8)</w:t>
      </w:r>
    </w:p>
    <w:p w14:paraId="4F9BBBB8" w14:textId="77777777" w:rsidR="008617FB" w:rsidRPr="00756C18" w:rsidRDefault="008617FB" w:rsidP="00756C18"/>
    <w:p w14:paraId="76F67C4D" w14:textId="77777777" w:rsidR="00625C33" w:rsidRDefault="00625C33" w:rsidP="00756C18">
      <w:pPr>
        <w:pStyle w:val="Heading3"/>
        <w:numPr>
          <w:ilvl w:val="0"/>
          <w:numId w:val="0"/>
        </w:numPr>
        <w:shd w:val="clear" w:color="auto" w:fill="FFFFFF"/>
        <w:spacing w:before="0" w:after="0" w:line="210" w:lineRule="atLeast"/>
        <w:rPr>
          <w:rFonts w:ascii="Lucida Grande" w:hAnsi="Lucida Grande" w:cs="Lucida Grande"/>
          <w:color w:val="3E3D40"/>
          <w:sz w:val="21"/>
          <w:szCs w:val="21"/>
        </w:rPr>
      </w:pPr>
      <w:r>
        <w:rPr>
          <w:rFonts w:ascii="Lucida Grande" w:hAnsi="Lucida Grande" w:cs="Lucida Grande"/>
          <w:color w:val="3E3D40"/>
          <w:sz w:val="21"/>
          <w:szCs w:val="21"/>
        </w:rPr>
        <w:t>Contribution to the field</w:t>
      </w:r>
    </w:p>
    <w:p w14:paraId="690B8504" w14:textId="2C79D5E4" w:rsidR="00625C33" w:rsidRDefault="00625C33" w:rsidP="00625C33">
      <w:pPr>
        <w:pStyle w:val="NormalWeb"/>
        <w:shd w:val="clear" w:color="auto" w:fill="FFFFFF"/>
        <w:spacing w:before="0" w:beforeAutospacing="0" w:after="150" w:afterAutospacing="0" w:line="270" w:lineRule="atLeast"/>
        <w:rPr>
          <w:rFonts w:ascii="Lucida Grande" w:hAnsi="Lucida Grande" w:cs="Lucida Grande"/>
          <w:color w:val="3E3D40"/>
          <w:sz w:val="18"/>
          <w:szCs w:val="18"/>
        </w:rPr>
      </w:pPr>
      <w:r>
        <w:rPr>
          <w:rFonts w:ascii="Lucida Grande" w:hAnsi="Lucida Grande" w:cs="Lucida Grande"/>
          <w:color w:val="3E3D40"/>
          <w:sz w:val="18"/>
          <w:szCs w:val="18"/>
        </w:rPr>
        <w:t xml:space="preserve">Identifying research gap is one of the biggest problems prior to proposing novel research. The bibliometric technique has been long used to map research based on large-scale data. Using such a technique, this article would contribute to the mapping of </w:t>
      </w:r>
      <w:r w:rsidR="00540A73">
        <w:rPr>
          <w:rFonts w:ascii="Lucida Grande" w:hAnsi="Lucida Grande" w:cs="Lucida Grande"/>
          <w:color w:val="3E3D40"/>
          <w:sz w:val="18"/>
          <w:szCs w:val="18"/>
        </w:rPr>
        <w:t>research</w:t>
      </w:r>
      <w:r>
        <w:rPr>
          <w:rFonts w:ascii="Lucida Grande" w:hAnsi="Lucida Grande" w:cs="Lucida Grande"/>
          <w:color w:val="3E3D40"/>
          <w:sz w:val="18"/>
          <w:szCs w:val="18"/>
        </w:rPr>
        <w:t xml:space="preserve"> using isotopes in Indonesia. It presents the constellation of countries involving in research collaboration, especially hydrogeological research. This should help not only earth scientists but also policymakers to determine the future steps in developing research and higher education in Indonesia.</w:t>
      </w:r>
    </w:p>
    <w:p w14:paraId="5EA7CBBD" w14:textId="04930ECD" w:rsidR="008617FB" w:rsidRDefault="008617FB">
      <w:pPr>
        <w:spacing w:before="0" w:after="200" w:line="276" w:lineRule="auto"/>
      </w:pPr>
      <w:r>
        <w:br w:type="page"/>
      </w:r>
    </w:p>
    <w:p w14:paraId="18AB7EA7" w14:textId="77777777" w:rsidR="00625C33" w:rsidRPr="00756C18" w:rsidRDefault="00625C33" w:rsidP="00756C18"/>
    <w:p w14:paraId="4DB10602" w14:textId="681D5BA3" w:rsidR="008E2B54" w:rsidRDefault="00EA3D3C" w:rsidP="00147395">
      <w:pPr>
        <w:pStyle w:val="AuthorList"/>
      </w:pPr>
      <w:r w:rsidRPr="00376CC5">
        <w:t>Abstract</w:t>
      </w:r>
    </w:p>
    <w:p w14:paraId="3DFF8050" w14:textId="77777777" w:rsidR="00806BFD" w:rsidRPr="00806BFD" w:rsidRDefault="00806BFD" w:rsidP="00806BFD">
      <w:pPr>
        <w:pStyle w:val="AuthorList"/>
        <w:rPr>
          <w:rFonts w:cstheme="minorBidi"/>
          <w:bCs/>
          <w:szCs w:val="22"/>
        </w:rPr>
      </w:pPr>
      <w:r w:rsidRPr="00806BFD">
        <w:rPr>
          <w:rFonts w:cstheme="minorBidi"/>
          <w:bCs/>
          <w:szCs w:val="22"/>
        </w:rPr>
        <w:t xml:space="preserve">Background: </w:t>
      </w:r>
      <w:r w:rsidRPr="00756C18">
        <w:rPr>
          <w:rFonts w:cstheme="minorBidi"/>
          <w:b w:val="0"/>
          <w:szCs w:val="22"/>
        </w:rPr>
        <w:t>Hydrogeology education has been inserted into undergraduate geology education. In fact, since the early 1990s, postgraduate programs in Indonesia have been established specifically to study hydrogeology and its applications. We conducted a bibliometric review to identify advances in hydrogeological research using isotopes.</w:t>
      </w:r>
      <w:r w:rsidRPr="00806BFD">
        <w:rPr>
          <w:rFonts w:cstheme="minorBidi"/>
          <w:bCs/>
          <w:szCs w:val="22"/>
        </w:rPr>
        <w:t xml:space="preserve"> </w:t>
      </w:r>
    </w:p>
    <w:p w14:paraId="0DEA5388" w14:textId="77777777" w:rsidR="00806BFD" w:rsidRPr="00806BFD" w:rsidRDefault="00806BFD" w:rsidP="00806BFD">
      <w:pPr>
        <w:pStyle w:val="AuthorList"/>
        <w:rPr>
          <w:rFonts w:cstheme="minorBidi"/>
          <w:bCs/>
          <w:szCs w:val="22"/>
        </w:rPr>
      </w:pPr>
      <w:r w:rsidRPr="00806BFD">
        <w:rPr>
          <w:rFonts w:cstheme="minorBidi"/>
          <w:bCs/>
          <w:szCs w:val="22"/>
        </w:rPr>
        <w:t xml:space="preserve">Methods: </w:t>
      </w:r>
      <w:r w:rsidRPr="00756C18">
        <w:rPr>
          <w:rFonts w:cstheme="minorBidi"/>
          <w:b w:val="0"/>
          <w:szCs w:val="22"/>
        </w:rPr>
        <w:t>A total of 68 research articles using isotopes in various regions in Indonesia were extracted from the Scopus database. The corpus data were analyzed statistically with Orange Data Mining and bibliometrically with Vosviewer. We analyzed the relationship of authorship and keyword text mining to identify research groups, research funding flows, and the intensity of research collaboration that has occurred.</w:t>
      </w:r>
      <w:r w:rsidRPr="00806BFD">
        <w:rPr>
          <w:rFonts w:cstheme="minorBidi"/>
          <w:bCs/>
          <w:szCs w:val="22"/>
        </w:rPr>
        <w:t xml:space="preserve"> </w:t>
      </w:r>
    </w:p>
    <w:p w14:paraId="0F5200D5" w14:textId="47FA7C75" w:rsidR="00EA3D3C" w:rsidRDefault="00806BFD" w:rsidP="00147395">
      <w:r w:rsidRPr="00756C18">
        <w:rPr>
          <w:b/>
        </w:rPr>
        <w:t>Conclusion:</w:t>
      </w:r>
      <w:r w:rsidRPr="00806BFD">
        <w:rPr>
          <w:bCs/>
        </w:rPr>
        <w:t xml:space="preserve"> We found that although most of the research funding comes from the Government of Indonesia, there are many foreign research funders who fund research in Indonesia. This should be an indicator that the geology of Indonesia attracts interests from international researchers. Isotopes have been widely used for tectonics and volcanological studies and less for environmental studies. This is a sign of opportunities to solve environmental problems using isotopes. Various countries from Asia, Europe, </w:t>
      </w:r>
      <w:proofErr w:type="gramStart"/>
      <w:r w:rsidRPr="00806BFD">
        <w:rPr>
          <w:bCs/>
        </w:rPr>
        <w:t>America</w:t>
      </w:r>
      <w:proofErr w:type="gramEnd"/>
      <w:r w:rsidRPr="00806BFD">
        <w:rPr>
          <w:bCs/>
        </w:rPr>
        <w:t xml:space="preserve"> and Africa have collaborated with Indonesian researchers using various types of isotopes. Hydrogeological and environmental isotope research itself is still minimal. This may be related to mainstream focus on the mitigation of natural disasters and the exploitation of natural resources.</w:t>
      </w:r>
      <w:r w:rsidR="0059701E">
        <w:t xml:space="preserve">  </w:t>
      </w:r>
    </w:p>
    <w:p w14:paraId="72676860" w14:textId="112DFD9D" w:rsidR="00540A73" w:rsidRDefault="00540A73">
      <w:pPr>
        <w:spacing w:before="0" w:after="200" w:line="276" w:lineRule="auto"/>
      </w:pPr>
      <w:r>
        <w:br w:type="page"/>
      </w:r>
    </w:p>
    <w:p w14:paraId="2C673B57" w14:textId="77777777" w:rsidR="00540A73" w:rsidRPr="0059701E" w:rsidRDefault="00540A73" w:rsidP="00147395"/>
    <w:p w14:paraId="57F6A29A" w14:textId="77777777" w:rsidR="00EA3D3C" w:rsidRPr="00376CC5" w:rsidRDefault="00EA3D3C" w:rsidP="00D9503C">
      <w:pPr>
        <w:pStyle w:val="Heading1"/>
      </w:pPr>
      <w:r w:rsidRPr="00376CC5">
        <w:t>Introduction</w:t>
      </w:r>
    </w:p>
    <w:p w14:paraId="2BC8C2C4" w14:textId="6A9E8A80" w:rsidR="00310124" w:rsidRPr="00376CC5" w:rsidRDefault="00E3757A" w:rsidP="0059701E">
      <w:pPr>
        <w:rPr>
          <w:szCs w:val="24"/>
        </w:rPr>
      </w:pPr>
      <w:commentRangeStart w:id="0"/>
      <w:r w:rsidRPr="0059701E">
        <w:rPr>
          <w:szCs w:val="24"/>
        </w:rPr>
        <w:t>Since 1993, there have been more than 200 graduates from the graduate program in hydrogeology. Since 2007, all options in hydrogeology or groundwater studies in ITB have been merged to form the Master Program of Hydrogeology</w:t>
      </w:r>
      <w:r w:rsidR="0059701E" w:rsidRPr="0059701E">
        <w:rPr>
          <w:szCs w:val="24"/>
          <w:vertAlign w:val="superscript"/>
        </w:rPr>
        <w:t>1</w:t>
      </w:r>
      <w:r w:rsidR="0059701E" w:rsidRPr="0059701E">
        <w:rPr>
          <w:szCs w:val="24"/>
        </w:rPr>
        <w:t>.</w:t>
      </w:r>
      <w:r>
        <w:rPr>
          <w:szCs w:val="24"/>
        </w:rPr>
        <w:t xml:space="preserve"> However, the advancement of hydrogeological research especially those which utilize isotopes is unknown. Bibliometric study to harvest the metadata of articles </w:t>
      </w:r>
      <w:r w:rsidR="00DB3E32">
        <w:rPr>
          <w:szCs w:val="24"/>
        </w:rPr>
        <w:t xml:space="preserve">has not been conducted. </w:t>
      </w:r>
      <w:r w:rsidR="0059701E" w:rsidRPr="0059701E">
        <w:rPr>
          <w:szCs w:val="24"/>
        </w:rPr>
        <w:t>In this paper we explore the state of hydrogeological research using isotopes in Indonesia, based on the available scholarly documents using major database</w:t>
      </w:r>
      <w:r w:rsidR="00AA7FF4">
        <w:rPr>
          <w:szCs w:val="24"/>
        </w:rPr>
        <w:t>s</w:t>
      </w:r>
      <w:r w:rsidR="0059701E" w:rsidRPr="0059701E">
        <w:rPr>
          <w:szCs w:val="24"/>
        </w:rPr>
        <w:t xml:space="preserve"> and </w:t>
      </w:r>
      <w:proofErr w:type="gramStart"/>
      <w:r w:rsidR="0059701E" w:rsidRPr="0059701E">
        <w:rPr>
          <w:szCs w:val="24"/>
        </w:rPr>
        <w:t>open source</w:t>
      </w:r>
      <w:proofErr w:type="gramEnd"/>
      <w:r w:rsidR="0059701E" w:rsidRPr="0059701E">
        <w:rPr>
          <w:szCs w:val="24"/>
        </w:rPr>
        <w:t xml:space="preserve"> tools.  </w:t>
      </w:r>
      <w:commentRangeEnd w:id="0"/>
      <w:r w:rsidR="00DB3E32">
        <w:rPr>
          <w:rStyle w:val="CommentReference"/>
        </w:rPr>
        <w:commentReference w:id="0"/>
      </w:r>
    </w:p>
    <w:p w14:paraId="4FE4A45B" w14:textId="0E41494A" w:rsidR="00DE23E8" w:rsidRPr="00376CC5" w:rsidRDefault="0059701E" w:rsidP="00AC0270">
      <w:pPr>
        <w:pStyle w:val="Heading1"/>
      </w:pPr>
      <w:commentRangeStart w:id="1"/>
      <w:r w:rsidRPr="0059701E">
        <w:t>Materials and Methods</w:t>
      </w:r>
      <w:commentRangeEnd w:id="1"/>
      <w:r w:rsidR="0025178E">
        <w:rPr>
          <w:rStyle w:val="CommentReference"/>
          <w:rFonts w:eastAsiaTheme="minorHAnsi" w:cstheme="minorBidi"/>
          <w:b w:val="0"/>
        </w:rPr>
        <w:commentReference w:id="1"/>
      </w:r>
    </w:p>
    <w:p w14:paraId="3AE0B73A" w14:textId="09932C16" w:rsidR="0059701E" w:rsidRDefault="0059701E" w:rsidP="0059701E">
      <w:pPr>
        <w:rPr>
          <w:szCs w:val="24"/>
        </w:rPr>
      </w:pPr>
      <w:r w:rsidRPr="0059701E">
        <w:rPr>
          <w:szCs w:val="24"/>
        </w:rPr>
        <w:t>We used Scopus scientific databases for this study. Scopus is a commercial database owned by Elsevier, which covers 77 million documents in 2017</w:t>
      </w:r>
      <w:r w:rsidRPr="0059701E">
        <w:rPr>
          <w:szCs w:val="24"/>
          <w:vertAlign w:val="superscript"/>
        </w:rPr>
        <w:t>2</w:t>
      </w:r>
      <w:r w:rsidRPr="0059701E">
        <w:rPr>
          <w:szCs w:val="24"/>
        </w:rPr>
        <w:t>. The database has been widely used as standard of research quality by Indonesia</w:t>
      </w:r>
      <w:r w:rsidRPr="0059701E">
        <w:rPr>
          <w:szCs w:val="24"/>
          <w:vertAlign w:val="superscript"/>
        </w:rPr>
        <w:t>3</w:t>
      </w:r>
      <w:r w:rsidRPr="0059701E">
        <w:rPr>
          <w:szCs w:val="24"/>
        </w:rPr>
        <w:t>. Scopus lists scientific documents in the form of articles, proceedings, reviews etc that are mainly written in English. The access to Scopus was provided by Institut Teknologi Bandung.</w:t>
      </w:r>
      <w:r w:rsidR="00B9076D">
        <w:rPr>
          <w:szCs w:val="24"/>
        </w:rPr>
        <w:t xml:space="preserve"> </w:t>
      </w:r>
      <w:r w:rsidR="000D1E17">
        <w:rPr>
          <w:szCs w:val="24"/>
        </w:rPr>
        <w:t xml:space="preserve">Search strategy is shown in Table 1 </w:t>
      </w:r>
      <w:r w:rsidR="00136A5F">
        <w:rPr>
          <w:szCs w:val="24"/>
        </w:rPr>
        <w:t xml:space="preserve">and the procedures are </w:t>
      </w:r>
      <w:r w:rsidR="00B9076D">
        <w:rPr>
          <w:szCs w:val="24"/>
        </w:rPr>
        <w:t>presented in Figure 1.</w:t>
      </w:r>
      <w:r w:rsidRPr="0059701E">
        <w:rPr>
          <w:szCs w:val="24"/>
        </w:rPr>
        <w:t xml:space="preserve"> </w:t>
      </w:r>
    </w:p>
    <w:p w14:paraId="06FAF4A7" w14:textId="7A0BAC35" w:rsidR="000D1E17" w:rsidRDefault="000D1E17" w:rsidP="0059701E">
      <w:pPr>
        <w:rPr>
          <w:szCs w:val="24"/>
        </w:rPr>
      </w:pPr>
      <w:r>
        <w:rPr>
          <w:szCs w:val="24"/>
        </w:rPr>
        <w:t>Search strategies:</w:t>
      </w:r>
    </w:p>
    <w:p w14:paraId="2CDA56E8" w14:textId="7CAECDCA" w:rsidR="000D1E17" w:rsidRDefault="000D1E17" w:rsidP="000D1E17">
      <w:pPr>
        <w:pStyle w:val="ListParagraph"/>
        <w:numPr>
          <w:ilvl w:val="6"/>
          <w:numId w:val="17"/>
        </w:numPr>
      </w:pPr>
      <w:r>
        <w:t xml:space="preserve">Keywords: </w:t>
      </w:r>
      <w:r w:rsidRPr="00756C18">
        <w:t>“isotope”</w:t>
      </w:r>
      <w:r>
        <w:t xml:space="preserve">, </w:t>
      </w:r>
      <w:r w:rsidRPr="00756C18">
        <w:t>“Indonesia”</w:t>
      </w:r>
    </w:p>
    <w:p w14:paraId="62F434D9" w14:textId="2FA656C5" w:rsidR="000D1E17" w:rsidRDefault="000D1E17" w:rsidP="000D1E17">
      <w:pPr>
        <w:pStyle w:val="ListParagraph"/>
        <w:numPr>
          <w:ilvl w:val="6"/>
          <w:numId w:val="17"/>
        </w:numPr>
      </w:pPr>
      <w:r>
        <w:t>Operators: AND</w:t>
      </w:r>
    </w:p>
    <w:p w14:paraId="414CD5B3" w14:textId="77777777" w:rsidR="00A708E5" w:rsidRDefault="000D1E17" w:rsidP="000D1E17">
      <w:pPr>
        <w:pStyle w:val="ListParagraph"/>
        <w:numPr>
          <w:ilvl w:val="6"/>
          <w:numId w:val="17"/>
        </w:numPr>
      </w:pPr>
      <w:r>
        <w:t xml:space="preserve">Inclusion criteria: </w:t>
      </w:r>
    </w:p>
    <w:p w14:paraId="46E1606C" w14:textId="7AFC4592" w:rsidR="00A708E5" w:rsidRDefault="000D1E17" w:rsidP="00A708E5">
      <w:pPr>
        <w:pStyle w:val="ListParagraph"/>
        <w:numPr>
          <w:ilvl w:val="7"/>
          <w:numId w:val="17"/>
        </w:numPr>
      </w:pPr>
      <w:r>
        <w:t>Scopus inclusion criteria</w:t>
      </w:r>
    </w:p>
    <w:p w14:paraId="3B05F012" w14:textId="1A84E100" w:rsidR="00A708E5" w:rsidRDefault="00A708E5" w:rsidP="00A708E5">
      <w:pPr>
        <w:pStyle w:val="ListParagraph"/>
        <w:numPr>
          <w:ilvl w:val="7"/>
          <w:numId w:val="17"/>
        </w:numPr>
      </w:pPr>
      <w:r>
        <w:t>In title</w:t>
      </w:r>
    </w:p>
    <w:p w14:paraId="70F8C2FD" w14:textId="05529C6F" w:rsidR="00A708E5" w:rsidRDefault="00A708E5" w:rsidP="00756C18">
      <w:pPr>
        <w:pStyle w:val="ListParagraph"/>
        <w:numPr>
          <w:ilvl w:val="7"/>
          <w:numId w:val="17"/>
        </w:numPr>
      </w:pPr>
      <w:r>
        <w:t>journal articles only</w:t>
      </w:r>
    </w:p>
    <w:p w14:paraId="31A00D7B" w14:textId="6D9D09A0" w:rsidR="000D1E17" w:rsidRDefault="000D1E17" w:rsidP="000D1E17">
      <w:pPr>
        <w:pStyle w:val="ListParagraph"/>
        <w:numPr>
          <w:ilvl w:val="6"/>
          <w:numId w:val="17"/>
        </w:numPr>
      </w:pPr>
      <w:r>
        <w:t>Search duration: all time</w:t>
      </w:r>
    </w:p>
    <w:p w14:paraId="58552967" w14:textId="7EF5F934" w:rsidR="000D1E17" w:rsidRDefault="000D1E17" w:rsidP="000D1E17">
      <w:pPr>
        <w:pStyle w:val="ListParagraph"/>
        <w:numPr>
          <w:ilvl w:val="6"/>
          <w:numId w:val="17"/>
        </w:numPr>
      </w:pPr>
      <w:r>
        <w:t xml:space="preserve">Search date: </w:t>
      </w:r>
      <w:r w:rsidRPr="000D1E17">
        <w:t>March 8th updated on June 5th</w:t>
      </w:r>
      <w:proofErr w:type="gramStart"/>
      <w:r w:rsidRPr="000D1E17">
        <w:t xml:space="preserve"> 2021</w:t>
      </w:r>
      <w:proofErr w:type="gramEnd"/>
    </w:p>
    <w:p w14:paraId="3D664903" w14:textId="3B07362F" w:rsidR="000E0C32" w:rsidRPr="000D1E17" w:rsidRDefault="000E0C32" w:rsidP="00756C18">
      <w:pPr>
        <w:pStyle w:val="ListParagraph"/>
        <w:numPr>
          <w:ilvl w:val="6"/>
          <w:numId w:val="17"/>
        </w:numPr>
      </w:pPr>
      <w:r>
        <w:t xml:space="preserve">Download: metadata download </w:t>
      </w:r>
    </w:p>
    <w:p w14:paraId="59E20AB4" w14:textId="69BD1722" w:rsidR="0059701E" w:rsidRDefault="0059701E" w:rsidP="0059701E">
      <w:pPr>
        <w:rPr>
          <w:szCs w:val="24"/>
        </w:rPr>
      </w:pPr>
      <w:r w:rsidRPr="0059701E">
        <w:rPr>
          <w:szCs w:val="24"/>
        </w:rPr>
        <w:t>We analyzed the corpus using:</w:t>
      </w:r>
    </w:p>
    <w:p w14:paraId="4F5F22FD" w14:textId="77777777" w:rsidR="001500D1" w:rsidRDefault="001500D1" w:rsidP="001500D1">
      <w:pPr>
        <w:pStyle w:val="ListParagraph"/>
        <w:numPr>
          <w:ilvl w:val="0"/>
          <w:numId w:val="26"/>
        </w:numPr>
        <w:ind w:left="709" w:hanging="349"/>
      </w:pPr>
      <w:r>
        <w:t>Orange Data Mining</w:t>
      </w:r>
      <w:hyperlink w:anchor="v429mkdt7kon">
        <w:r w:rsidRPr="001500D1">
          <w:rPr>
            <w:color w:val="1155CC"/>
            <w:u w:val="single"/>
            <w:vertAlign w:val="superscript"/>
          </w:rPr>
          <w:t>4</w:t>
        </w:r>
      </w:hyperlink>
      <w:r>
        <w:t xml:space="preserve">, a Python-based </w:t>
      </w:r>
      <w:proofErr w:type="gramStart"/>
      <w:r>
        <w:t>open source</w:t>
      </w:r>
      <w:proofErr w:type="gramEnd"/>
      <w:r>
        <w:t xml:space="preserve"> statistical package created by </w:t>
      </w:r>
      <w:hyperlink r:id="rId12">
        <w:r w:rsidRPr="001500D1">
          <w:rPr>
            <w:color w:val="1155CC"/>
            <w:u w:val="single"/>
          </w:rPr>
          <w:t>Bioinformatics Lab</w:t>
        </w:r>
      </w:hyperlink>
      <w:r>
        <w:t xml:space="preserve"> at University of Ljubljana, Slovenia, and </w:t>
      </w:r>
    </w:p>
    <w:p w14:paraId="7EED4475" w14:textId="3B13874C" w:rsidR="00AA7FF4" w:rsidRDefault="00767D60" w:rsidP="001500D1">
      <w:pPr>
        <w:pStyle w:val="ListParagraph"/>
        <w:numPr>
          <w:ilvl w:val="0"/>
          <w:numId w:val="26"/>
        </w:numPr>
        <w:ind w:left="709" w:hanging="349"/>
      </w:pPr>
      <w:hyperlink r:id="rId13">
        <w:r w:rsidR="001500D1" w:rsidRPr="001500D1">
          <w:rPr>
            <w:color w:val="1155CC"/>
            <w:u w:val="single"/>
          </w:rPr>
          <w:t>Vosviewer</w:t>
        </w:r>
      </w:hyperlink>
      <w:r w:rsidR="001500D1">
        <w:t xml:space="preserve">, an </w:t>
      </w:r>
      <w:proofErr w:type="gramStart"/>
      <w:r w:rsidR="001500D1">
        <w:t>open source</w:t>
      </w:r>
      <w:proofErr w:type="gramEnd"/>
      <w:r w:rsidR="001500D1">
        <w:t xml:space="preserve"> bibliometric visualization app from CTNW Leiden. We used the software to extract the main research themes. </w:t>
      </w:r>
      <w:commentRangeStart w:id="2"/>
      <w:r w:rsidR="001500D1">
        <w:t xml:space="preserve">The </w:t>
      </w:r>
      <w:r w:rsidR="00B9076D">
        <w:t xml:space="preserve">tools </w:t>
      </w:r>
      <w:r w:rsidR="007A676E">
        <w:t xml:space="preserve">of </w:t>
      </w:r>
      <w:r w:rsidR="001500D1">
        <w:t xml:space="preserve">Vosviewer </w:t>
      </w:r>
      <w:r w:rsidR="007A676E">
        <w:t xml:space="preserve">that we </w:t>
      </w:r>
      <w:r w:rsidR="00B9076D">
        <w:t xml:space="preserve">used were </w:t>
      </w:r>
      <w:r w:rsidR="001500D1">
        <w:t xml:space="preserve">co-authorship and </w:t>
      </w:r>
      <w:r w:rsidR="00136A5F">
        <w:t xml:space="preserve">keywords link </w:t>
      </w:r>
      <w:r w:rsidR="001500D1">
        <w:t>visualization.</w:t>
      </w:r>
      <w:commentRangeEnd w:id="2"/>
      <w:r w:rsidR="00B9076D">
        <w:rPr>
          <w:rStyle w:val="CommentReference"/>
          <w:rFonts w:eastAsiaTheme="minorHAnsi" w:cstheme="minorBidi"/>
        </w:rPr>
        <w:commentReference w:id="2"/>
      </w:r>
      <w:r w:rsidR="001500D1">
        <w:t xml:space="preserve"> </w:t>
      </w:r>
      <w:r w:rsidR="004813CF">
        <w:t xml:space="preserve">Datasets </w:t>
      </w:r>
      <w:r w:rsidR="001500D1">
        <w:t xml:space="preserve">are </w:t>
      </w:r>
      <w:r w:rsidR="004813CF">
        <w:t xml:space="preserve">stored </w:t>
      </w:r>
      <w:r w:rsidR="001500D1">
        <w:t>in the data repository (</w:t>
      </w:r>
      <w:hyperlink r:id="rId14">
        <w:r w:rsidR="001500D1" w:rsidRPr="001500D1">
          <w:rPr>
            <w:color w:val="1155CC"/>
            <w:u w:val="single"/>
          </w:rPr>
          <w:t>link</w:t>
        </w:r>
      </w:hyperlink>
      <w:r w:rsidR="001500D1">
        <w:t>).</w:t>
      </w:r>
    </w:p>
    <w:p w14:paraId="464F1D2A" w14:textId="77777777" w:rsidR="00B9076D" w:rsidRDefault="00AA7FF4">
      <w:commentRangeStart w:id="3"/>
      <w:r w:rsidRPr="00AA7FF4">
        <w:t>The limitation of this study lies in the language used in publishing the research. Scopus does not include articles written in Indonesian. There is a high probability that many hydrogeological studies have used isotopes written in Indonesian.</w:t>
      </w:r>
    </w:p>
    <w:commentRangeEnd w:id="3"/>
    <w:p w14:paraId="162D66F8" w14:textId="0E84DD49" w:rsidR="001500D1" w:rsidRPr="0059701E" w:rsidRDefault="00AA7FF4" w:rsidP="00756C18">
      <w:r>
        <w:rPr>
          <w:rStyle w:val="CommentReference"/>
        </w:rPr>
        <w:commentReference w:id="3"/>
      </w:r>
    </w:p>
    <w:p w14:paraId="46E02CF1" w14:textId="5E4C84E5" w:rsidR="001D5C23" w:rsidRDefault="00DB1E5C" w:rsidP="001D5C23">
      <w:pPr>
        <w:pStyle w:val="Heading1"/>
      </w:pPr>
      <w:commentRangeStart w:id="4"/>
      <w:r w:rsidRPr="00DB1E5C">
        <w:t xml:space="preserve">Results and Discussions </w:t>
      </w:r>
      <w:commentRangeEnd w:id="4"/>
      <w:r w:rsidR="007E16C2">
        <w:rPr>
          <w:rStyle w:val="CommentReference"/>
          <w:rFonts w:eastAsiaTheme="minorHAnsi" w:cstheme="minorBidi"/>
          <w:b w:val="0"/>
        </w:rPr>
        <w:commentReference w:id="4"/>
      </w:r>
    </w:p>
    <w:p w14:paraId="5E00B147" w14:textId="3CAF71F4" w:rsidR="009355E3" w:rsidRDefault="009355E3" w:rsidP="00756C18">
      <w:pPr>
        <w:pStyle w:val="Heading2"/>
      </w:pPr>
      <w:r>
        <w:t xml:space="preserve">The sum of research  </w:t>
      </w:r>
    </w:p>
    <w:p w14:paraId="06523AE4" w14:textId="6B6B0AA4" w:rsidR="00C53566" w:rsidRDefault="00DB1E5C" w:rsidP="00DB1E5C">
      <w:pPr>
        <w:rPr>
          <w:szCs w:val="24"/>
        </w:rPr>
      </w:pPr>
      <w:r>
        <w:lastRenderedPageBreak/>
        <w:t xml:space="preserve">We analyze the main research themes related to the use of isotopes. Hydrogeological research using isotopes increased sharply in the 1990s (Figure </w:t>
      </w:r>
      <w:r w:rsidR="00B9076D">
        <w:t>2</w:t>
      </w:r>
      <w:r>
        <w:t>). It is estimated that this is related to the flow of Indonesian researchers who completed their education abroad, especially in France and Germany.</w:t>
      </w:r>
      <w:r w:rsidR="00C53566">
        <w:t xml:space="preserve"> </w:t>
      </w:r>
      <w:r>
        <w:t xml:space="preserve">Another cause is the increasing intensity of research and higher education funding, both through national funds through the Ministry of Research and Higher Education (currently divided into two ministries: the Ministry of Education and Culture and the National Research and Innovation Agency of the Republic of Indonesia) as well as grants from foreign </w:t>
      </w:r>
      <w:r w:rsidR="00C53566">
        <w:t>countries (section 3.2)</w:t>
      </w:r>
      <w:r>
        <w:t>.</w:t>
      </w:r>
    </w:p>
    <w:p w14:paraId="5FDB0AD4" w14:textId="77777777" w:rsidR="00C53566" w:rsidRPr="00DB1E5C" w:rsidRDefault="00C53566" w:rsidP="00DB1E5C"/>
    <w:p w14:paraId="61119D21" w14:textId="007C13FE" w:rsidR="00C53566" w:rsidRDefault="00DB1E5C" w:rsidP="00FB4074">
      <w:pPr>
        <w:rPr>
          <w:szCs w:val="24"/>
        </w:rPr>
      </w:pPr>
      <w:r w:rsidRPr="00DB1E5C">
        <w:rPr>
          <w:szCs w:val="24"/>
        </w:rPr>
        <w:t xml:space="preserve">Most research funders are from Indonesia, especially from the Ministry of Education and Culture and several major universities such as the Bandung Institute of Technology, Padjadjaran University and the University of Indonesia, and several state research institutions such as BATAN and LIPI. </w:t>
      </w:r>
      <w:r w:rsidR="009355E3">
        <w:rPr>
          <w:szCs w:val="24"/>
        </w:rPr>
        <w:t>This means m</w:t>
      </w:r>
      <w:r w:rsidR="00136A5F" w:rsidRPr="00DB1E5C">
        <w:rPr>
          <w:szCs w:val="24"/>
        </w:rPr>
        <w:t>ost of the</w:t>
      </w:r>
      <w:r w:rsidRPr="00DB1E5C">
        <w:rPr>
          <w:szCs w:val="24"/>
        </w:rPr>
        <w:t xml:space="preserve"> research </w:t>
      </w:r>
      <w:r w:rsidR="009355E3">
        <w:rPr>
          <w:szCs w:val="24"/>
        </w:rPr>
        <w:t xml:space="preserve">funding are coming from </w:t>
      </w:r>
      <w:r w:rsidRPr="00DB1E5C">
        <w:rPr>
          <w:szCs w:val="24"/>
        </w:rPr>
        <w:t xml:space="preserve">the government. </w:t>
      </w:r>
      <w:r w:rsidR="00C53566">
        <w:rPr>
          <w:szCs w:val="24"/>
        </w:rPr>
        <w:t>Since 2012, even more government funding for research and capacity building were allocated under LPDP scheme</w:t>
      </w:r>
      <w:r w:rsidR="00961D4F">
        <w:rPr>
          <w:szCs w:val="24"/>
        </w:rPr>
        <w:t>. In 2020, the allocation was attaining IDR 2 Trilyun (equal to USD 138 million) (</w:t>
      </w:r>
      <w:r w:rsidR="00961D4F">
        <w:rPr>
          <w:szCs w:val="24"/>
        </w:rPr>
        <w:fldChar w:fldCharType="begin"/>
      </w:r>
      <w:r w:rsidR="00961D4F">
        <w:rPr>
          <w:szCs w:val="24"/>
        </w:rPr>
        <w:instrText xml:space="preserve"> HYPERLINK "</w:instrText>
      </w:r>
      <w:r w:rsidR="00961D4F" w:rsidRPr="00961D4F">
        <w:rPr>
          <w:szCs w:val="24"/>
        </w:rPr>
        <w:instrText>https://www.lpdp.kemenkeu.go.id/api/Medias/b0f5ad9e-e2d4-4acc-9dca-19d16e3fe167</w:instrText>
      </w:r>
      <w:r w:rsidR="00961D4F">
        <w:rPr>
          <w:szCs w:val="24"/>
        </w:rPr>
        <w:instrText xml:space="preserve">" </w:instrText>
      </w:r>
      <w:r w:rsidR="00961D4F">
        <w:rPr>
          <w:szCs w:val="24"/>
        </w:rPr>
        <w:fldChar w:fldCharType="separate"/>
      </w:r>
      <w:r w:rsidR="00961D4F" w:rsidRPr="00182DF3">
        <w:rPr>
          <w:rStyle w:val="Hyperlink"/>
          <w:szCs w:val="24"/>
        </w:rPr>
        <w:t>https://www.lpdp.kemenkeu.go.id/api/Medias/b0f5ad9e-e2d4-4acc-9dca-19d16e3fe167</w:t>
      </w:r>
      <w:r w:rsidR="00961D4F">
        <w:rPr>
          <w:szCs w:val="24"/>
        </w:rPr>
        <w:fldChar w:fldCharType="end"/>
      </w:r>
      <w:r w:rsidR="00961D4F">
        <w:rPr>
          <w:szCs w:val="24"/>
        </w:rPr>
        <w:t>)</w:t>
      </w:r>
      <w:r w:rsidR="00C53566">
        <w:rPr>
          <w:szCs w:val="24"/>
        </w:rPr>
        <w:t xml:space="preserve">. </w:t>
      </w:r>
    </w:p>
    <w:p w14:paraId="311A2320" w14:textId="2F74089D" w:rsidR="00E55741" w:rsidRDefault="00DB1E5C" w:rsidP="00FB4074">
      <w:pPr>
        <w:rPr>
          <w:szCs w:val="24"/>
        </w:rPr>
      </w:pPr>
      <w:r w:rsidRPr="00DB1E5C">
        <w:rPr>
          <w:szCs w:val="24"/>
        </w:rPr>
        <w:t xml:space="preserve">Other </w:t>
      </w:r>
      <w:r w:rsidR="00E55741">
        <w:rPr>
          <w:szCs w:val="24"/>
        </w:rPr>
        <w:t xml:space="preserve">top 3 </w:t>
      </w:r>
      <w:r w:rsidRPr="00DB1E5C">
        <w:rPr>
          <w:szCs w:val="24"/>
        </w:rPr>
        <w:t xml:space="preserve">research funding comes from Japan through the Japanese Ministry of Education, </w:t>
      </w:r>
      <w:r w:rsidR="009355E3">
        <w:rPr>
          <w:szCs w:val="24"/>
        </w:rPr>
        <w:t xml:space="preserve">from </w:t>
      </w:r>
      <w:r w:rsidRPr="00DB1E5C">
        <w:rPr>
          <w:szCs w:val="24"/>
        </w:rPr>
        <w:t xml:space="preserve">universities such as Kumamoto University, and </w:t>
      </w:r>
      <w:r w:rsidR="009355E3">
        <w:rPr>
          <w:szCs w:val="24"/>
        </w:rPr>
        <w:t>from research institutes</w:t>
      </w:r>
      <w:r w:rsidR="009355E3" w:rsidRPr="00DB1E5C">
        <w:rPr>
          <w:szCs w:val="24"/>
        </w:rPr>
        <w:t xml:space="preserve"> </w:t>
      </w:r>
      <w:r w:rsidRPr="00DB1E5C">
        <w:rPr>
          <w:szCs w:val="24"/>
        </w:rPr>
        <w:t xml:space="preserve">such as the Japan Society for the Promotion of Science (Figure </w:t>
      </w:r>
      <w:r w:rsidR="00B9076D">
        <w:rPr>
          <w:szCs w:val="24"/>
        </w:rPr>
        <w:t>3</w:t>
      </w:r>
      <w:r w:rsidRPr="00DB1E5C">
        <w:rPr>
          <w:szCs w:val="24"/>
        </w:rPr>
        <w:t>).</w:t>
      </w:r>
      <w:r w:rsidR="00C53566">
        <w:rPr>
          <w:szCs w:val="24"/>
        </w:rPr>
        <w:t xml:space="preserve"> Those funding were given through Master and/or PhD student scholarships</w:t>
      </w:r>
      <w:r w:rsidR="00E55741">
        <w:rPr>
          <w:szCs w:val="24"/>
        </w:rPr>
        <w:t xml:space="preserve"> (</w:t>
      </w:r>
      <w:r w:rsidR="00E55741">
        <w:rPr>
          <w:szCs w:val="24"/>
        </w:rPr>
        <w:fldChar w:fldCharType="begin"/>
      </w:r>
      <w:r w:rsidR="00E55741">
        <w:rPr>
          <w:szCs w:val="24"/>
        </w:rPr>
        <w:instrText xml:space="preserve"> HYPERLINK "</w:instrText>
      </w:r>
      <w:r w:rsidR="00E55741" w:rsidRPr="00E55741">
        <w:rPr>
          <w:szCs w:val="24"/>
        </w:rPr>
        <w:instrText>https://www.id.emb-japan.go.jp/sch.html</w:instrText>
      </w:r>
      <w:r w:rsidR="00E55741">
        <w:rPr>
          <w:szCs w:val="24"/>
        </w:rPr>
        <w:instrText xml:space="preserve">" </w:instrText>
      </w:r>
      <w:r w:rsidR="00E55741">
        <w:rPr>
          <w:szCs w:val="24"/>
        </w:rPr>
        <w:fldChar w:fldCharType="separate"/>
      </w:r>
      <w:r w:rsidR="00E55741" w:rsidRPr="00182DF3">
        <w:rPr>
          <w:rStyle w:val="Hyperlink"/>
          <w:szCs w:val="24"/>
        </w:rPr>
        <w:t>https://www.id.emb-japan.go.jp/sch.html</w:t>
      </w:r>
      <w:r w:rsidR="00E55741">
        <w:rPr>
          <w:szCs w:val="24"/>
        </w:rPr>
        <w:fldChar w:fldCharType="end"/>
      </w:r>
      <w:r w:rsidR="00E55741">
        <w:rPr>
          <w:szCs w:val="24"/>
        </w:rPr>
        <w:t>)</w:t>
      </w:r>
      <w:r w:rsidR="00C53566">
        <w:rPr>
          <w:szCs w:val="24"/>
        </w:rPr>
        <w:t>.</w:t>
      </w:r>
      <w:r w:rsidR="00E55741">
        <w:rPr>
          <w:szCs w:val="24"/>
        </w:rPr>
        <w:t xml:space="preserve"> Funding also comes from China (</w:t>
      </w:r>
      <w:r w:rsidR="00E55741">
        <w:rPr>
          <w:szCs w:val="24"/>
        </w:rPr>
        <w:fldChar w:fldCharType="begin"/>
      </w:r>
      <w:r w:rsidR="00E55741">
        <w:rPr>
          <w:szCs w:val="24"/>
        </w:rPr>
        <w:instrText xml:space="preserve"> HYPERLINK "</w:instrText>
      </w:r>
      <w:r w:rsidR="00E55741" w:rsidRPr="00E55741">
        <w:rPr>
          <w:szCs w:val="24"/>
        </w:rPr>
        <w:instrText>http://id.china-embassy.org/eng/whjy/lxxx/t1728025.htm</w:instrText>
      </w:r>
      <w:r w:rsidR="00E55741">
        <w:rPr>
          <w:szCs w:val="24"/>
        </w:rPr>
        <w:instrText xml:space="preserve">" </w:instrText>
      </w:r>
      <w:r w:rsidR="00E55741">
        <w:rPr>
          <w:szCs w:val="24"/>
        </w:rPr>
        <w:fldChar w:fldCharType="separate"/>
      </w:r>
      <w:r w:rsidR="00E55741" w:rsidRPr="00182DF3">
        <w:rPr>
          <w:rStyle w:val="Hyperlink"/>
          <w:szCs w:val="24"/>
        </w:rPr>
        <w:t>http://id.china-embassy.org/eng/whjy/lxxx/t1728025.htm</w:t>
      </w:r>
      <w:r w:rsidR="00E55741">
        <w:rPr>
          <w:szCs w:val="24"/>
        </w:rPr>
        <w:fldChar w:fldCharType="end"/>
      </w:r>
      <w:r w:rsidR="00E55741">
        <w:rPr>
          <w:szCs w:val="24"/>
        </w:rPr>
        <w:t>), Germany (</w:t>
      </w:r>
      <w:r w:rsidR="00E55741">
        <w:rPr>
          <w:szCs w:val="24"/>
        </w:rPr>
        <w:fldChar w:fldCharType="begin"/>
      </w:r>
      <w:r w:rsidR="00E55741">
        <w:rPr>
          <w:szCs w:val="24"/>
        </w:rPr>
        <w:instrText xml:space="preserve"> HYPERLINK "</w:instrText>
      </w:r>
      <w:r w:rsidR="00E55741" w:rsidRPr="00E55741">
        <w:rPr>
          <w:szCs w:val="24"/>
        </w:rPr>
        <w:instrText>https://www.daad.id/en/find-funding/daad-scholarships-for-indonesia/</w:instrText>
      </w:r>
      <w:r w:rsidR="00E55741">
        <w:rPr>
          <w:szCs w:val="24"/>
        </w:rPr>
        <w:instrText xml:space="preserve">" </w:instrText>
      </w:r>
      <w:r w:rsidR="00E55741">
        <w:rPr>
          <w:szCs w:val="24"/>
        </w:rPr>
        <w:fldChar w:fldCharType="separate"/>
      </w:r>
      <w:r w:rsidR="00E55741" w:rsidRPr="00182DF3">
        <w:rPr>
          <w:rStyle w:val="Hyperlink"/>
          <w:szCs w:val="24"/>
        </w:rPr>
        <w:t>https://www.daad.id/en/find-funding/daad-scholarships-for-indonesia/</w:t>
      </w:r>
      <w:r w:rsidR="00E55741">
        <w:rPr>
          <w:szCs w:val="24"/>
        </w:rPr>
        <w:fldChar w:fldCharType="end"/>
      </w:r>
      <w:r w:rsidR="00E55741">
        <w:rPr>
          <w:szCs w:val="24"/>
        </w:rPr>
        <w:t>), Australia (</w:t>
      </w:r>
      <w:r w:rsidR="00E55741">
        <w:rPr>
          <w:szCs w:val="24"/>
        </w:rPr>
        <w:fldChar w:fldCharType="begin"/>
      </w:r>
      <w:r w:rsidR="00E55741">
        <w:rPr>
          <w:szCs w:val="24"/>
        </w:rPr>
        <w:instrText xml:space="preserve"> HYPERLINK "</w:instrText>
      </w:r>
      <w:r w:rsidR="00E55741" w:rsidRPr="00E55741">
        <w:rPr>
          <w:szCs w:val="24"/>
        </w:rPr>
        <w:instrText>https://www.australiaawardsindonesia.org</w:instrText>
      </w:r>
      <w:r w:rsidR="00E55741">
        <w:rPr>
          <w:szCs w:val="24"/>
        </w:rPr>
        <w:instrText xml:space="preserve">" </w:instrText>
      </w:r>
      <w:r w:rsidR="00E55741">
        <w:rPr>
          <w:szCs w:val="24"/>
        </w:rPr>
        <w:fldChar w:fldCharType="separate"/>
      </w:r>
      <w:r w:rsidR="00E55741" w:rsidRPr="00182DF3">
        <w:rPr>
          <w:rStyle w:val="Hyperlink"/>
          <w:szCs w:val="24"/>
        </w:rPr>
        <w:t>https://www.australiaawardsindonesia.org</w:t>
      </w:r>
      <w:r w:rsidR="00E55741">
        <w:rPr>
          <w:szCs w:val="24"/>
        </w:rPr>
        <w:fldChar w:fldCharType="end"/>
      </w:r>
      <w:r w:rsidR="00E55741">
        <w:rPr>
          <w:szCs w:val="24"/>
        </w:rPr>
        <w:t>), and United States of America (</w:t>
      </w:r>
      <w:r w:rsidR="00E55741">
        <w:rPr>
          <w:szCs w:val="24"/>
        </w:rPr>
        <w:fldChar w:fldCharType="begin"/>
      </w:r>
      <w:r w:rsidR="00E55741">
        <w:rPr>
          <w:szCs w:val="24"/>
        </w:rPr>
        <w:instrText xml:space="preserve"> HYPERLINK "</w:instrText>
      </w:r>
      <w:r w:rsidR="00E55741" w:rsidRPr="00E55741">
        <w:rPr>
          <w:szCs w:val="24"/>
        </w:rPr>
        <w:instrText>https://www.aminef.or.id</w:instrText>
      </w:r>
      <w:r w:rsidR="00E55741">
        <w:rPr>
          <w:szCs w:val="24"/>
        </w:rPr>
        <w:instrText xml:space="preserve">" </w:instrText>
      </w:r>
      <w:r w:rsidR="00E55741">
        <w:rPr>
          <w:szCs w:val="24"/>
        </w:rPr>
        <w:fldChar w:fldCharType="separate"/>
      </w:r>
      <w:r w:rsidR="00E55741" w:rsidRPr="00182DF3">
        <w:rPr>
          <w:rStyle w:val="Hyperlink"/>
          <w:szCs w:val="24"/>
        </w:rPr>
        <w:t>https://www.aminef.or.id</w:t>
      </w:r>
      <w:r w:rsidR="00E55741">
        <w:rPr>
          <w:szCs w:val="24"/>
        </w:rPr>
        <w:fldChar w:fldCharType="end"/>
      </w:r>
      <w:r w:rsidR="00E55741">
        <w:rPr>
          <w:szCs w:val="24"/>
        </w:rPr>
        <w:t>). Unfortunately</w:t>
      </w:r>
      <w:r w:rsidR="00111AD8">
        <w:rPr>
          <w:szCs w:val="24"/>
        </w:rPr>
        <w:t>,</w:t>
      </w:r>
      <w:r w:rsidR="00E55741">
        <w:rPr>
          <w:szCs w:val="24"/>
        </w:rPr>
        <w:t xml:space="preserve"> we couldn’t find the annual recapitulation of funding from those governments.  </w:t>
      </w:r>
    </w:p>
    <w:p w14:paraId="37A1019B" w14:textId="59B69497" w:rsidR="00B96607" w:rsidRDefault="00B96607" w:rsidP="00756C18">
      <w:pPr>
        <w:pStyle w:val="Heading2"/>
      </w:pPr>
      <w:r>
        <w:t>Research collaborations</w:t>
      </w:r>
    </w:p>
    <w:p w14:paraId="65601E9F" w14:textId="3DC387DC" w:rsidR="00FB4074" w:rsidRDefault="009355E3" w:rsidP="00FB4074">
      <w:r>
        <w:t>Such pattern in funding sources connected with the situation of research collaboration as were reflected by co-authorship at researcher, organization, and country level. The connections are presented by co-authorship and keywords mapping from VosViewer</w:t>
      </w:r>
      <w:r w:rsidR="00111AD8">
        <w:t xml:space="preserve">, known as knowledge mapping (refs: </w:t>
      </w:r>
      <w:r w:rsidR="00111AD8">
        <w:fldChar w:fldCharType="begin"/>
      </w:r>
      <w:r w:rsidR="00111AD8">
        <w:instrText xml:space="preserve"> HYPERLINK "</w:instrText>
      </w:r>
      <w:r w:rsidR="00111AD8" w:rsidRPr="00111AD8">
        <w:instrText>https://link.springer.com/article/10.1007/s10462-021-09980-4</w:instrText>
      </w:r>
      <w:r w:rsidR="00111AD8">
        <w:instrText xml:space="preserve">" </w:instrText>
      </w:r>
      <w:r w:rsidR="00111AD8">
        <w:fldChar w:fldCharType="separate"/>
      </w:r>
      <w:r w:rsidR="00111AD8" w:rsidRPr="00182DF3">
        <w:rPr>
          <w:rStyle w:val="Hyperlink"/>
        </w:rPr>
        <w:t>https://link.springer.com/article/10.1007/s10462-021-09980-4</w:t>
      </w:r>
      <w:r w:rsidR="00111AD8">
        <w:fldChar w:fldCharType="end"/>
      </w:r>
      <w:r w:rsidR="00111AD8">
        <w:t xml:space="preserve">, </w:t>
      </w:r>
      <w:r w:rsidR="00111AD8">
        <w:fldChar w:fldCharType="begin"/>
      </w:r>
      <w:r w:rsidR="00111AD8">
        <w:instrText xml:space="preserve"> HYPERLINK "</w:instrText>
      </w:r>
      <w:r w:rsidR="00111AD8" w:rsidRPr="00111AD8">
        <w:instrText>https://arxiv.org/pdf/2001.09006.pdf</w:instrText>
      </w:r>
      <w:r w:rsidR="00111AD8">
        <w:instrText xml:space="preserve">" </w:instrText>
      </w:r>
      <w:r w:rsidR="00111AD8">
        <w:fldChar w:fldCharType="separate"/>
      </w:r>
      <w:r w:rsidR="00111AD8" w:rsidRPr="00182DF3">
        <w:rPr>
          <w:rStyle w:val="Hyperlink"/>
        </w:rPr>
        <w:t>https://arxiv.org/pdf/2001.09006.pdf</w:t>
      </w:r>
      <w:r w:rsidR="00111AD8">
        <w:fldChar w:fldCharType="end"/>
      </w:r>
      <w:r w:rsidR="00111AD8">
        <w:t xml:space="preserve">, </w:t>
      </w:r>
      <w:r w:rsidR="00111AD8">
        <w:fldChar w:fldCharType="begin"/>
      </w:r>
      <w:r w:rsidR="00111AD8">
        <w:instrText xml:space="preserve"> HYPERLINK "</w:instrText>
      </w:r>
      <w:r w:rsidR="00111AD8" w:rsidRPr="00111AD8">
        <w:instrText>https://link.springer.com/article/10.1007/s10660-020-09410-7</w:instrText>
      </w:r>
      <w:r w:rsidR="00111AD8">
        <w:instrText xml:space="preserve">" </w:instrText>
      </w:r>
      <w:r w:rsidR="00111AD8">
        <w:fldChar w:fldCharType="separate"/>
      </w:r>
      <w:r w:rsidR="00111AD8" w:rsidRPr="00182DF3">
        <w:rPr>
          <w:rStyle w:val="Hyperlink"/>
        </w:rPr>
        <w:t>https://link.springer.com/article/10.1007/s10660-020-09410-7</w:t>
      </w:r>
      <w:r w:rsidR="00111AD8">
        <w:fldChar w:fldCharType="end"/>
      </w:r>
      <w:r w:rsidR="00111AD8">
        <w:t>)</w:t>
      </w:r>
      <w:r>
        <w:t>.</w:t>
      </w:r>
      <w:r w:rsidR="00111AD8">
        <w:t xml:space="preserve"> Such graphs could be used as the basis to assess the status of research collaboration and networking in various subjects between individuals, organizations, and countries (refs: </w:t>
      </w:r>
      <w:r w:rsidR="00111AD8">
        <w:fldChar w:fldCharType="begin"/>
      </w:r>
      <w:r w:rsidR="00111AD8">
        <w:instrText xml:space="preserve"> HYPERLINK "</w:instrText>
      </w:r>
      <w:r w:rsidR="00111AD8" w:rsidRPr="00111AD8">
        <w:instrText>https://www.jstage.jst.go.jp/article/bst/advpub/0/advpub_2021.01061/_pdf</w:instrText>
      </w:r>
      <w:r w:rsidR="00111AD8">
        <w:instrText xml:space="preserve">" </w:instrText>
      </w:r>
      <w:r w:rsidR="00111AD8">
        <w:fldChar w:fldCharType="separate"/>
      </w:r>
      <w:r w:rsidR="00111AD8" w:rsidRPr="00182DF3">
        <w:rPr>
          <w:rStyle w:val="Hyperlink"/>
        </w:rPr>
        <w:t>https://www.jstage.jst.go.jp/article/bst/advpub/0/advpub_2021.01061/_pdf</w:t>
      </w:r>
      <w:r w:rsidR="00111AD8">
        <w:fldChar w:fldCharType="end"/>
      </w:r>
      <w:r w:rsidR="00111AD8">
        <w:t xml:space="preserve">, </w:t>
      </w:r>
      <w:r w:rsidR="00111AD8">
        <w:fldChar w:fldCharType="begin"/>
      </w:r>
      <w:r w:rsidR="00111AD8">
        <w:instrText xml:space="preserve"> HYPERLINK "</w:instrText>
      </w:r>
      <w:r w:rsidR="00111AD8" w:rsidRPr="00111AD8">
        <w:instrText>https://www.sciencedirect.com/science/article/pii/S0165032720308211?casa_token=EcC9TRcglLsAAAAA:fTyTKwvCdmnNfJlt1ZEMTCdSqkIEpKEV_zIrYF-biXonMuLKH1juYlOXD3D669VypJ3G5uV9XL9W</w:instrText>
      </w:r>
      <w:r w:rsidR="00111AD8">
        <w:instrText xml:space="preserve">" </w:instrText>
      </w:r>
      <w:r w:rsidR="00111AD8">
        <w:fldChar w:fldCharType="separate"/>
      </w:r>
      <w:r w:rsidR="00111AD8" w:rsidRPr="00182DF3">
        <w:rPr>
          <w:rStyle w:val="Hyperlink"/>
        </w:rPr>
        <w:t>https://www.sciencedirect.com/science/article/pii/S0165032720308211?casa_token=EcC9TRcglLsAAAAA:fTyTKwvCdmnNfJlt1ZEMTCdSqkIEpKEV_zIrYF-biXonMuLKH1juYlOXD3D669VypJ3G5uV9XL9W</w:t>
      </w:r>
      <w:r w:rsidR="00111AD8">
        <w:fldChar w:fldCharType="end"/>
      </w:r>
      <w:r w:rsidR="00111AD8">
        <w:t xml:space="preserve">, </w:t>
      </w:r>
      <w:r w:rsidR="00111AD8">
        <w:fldChar w:fldCharType="begin"/>
      </w:r>
      <w:r w:rsidR="00111AD8">
        <w:instrText xml:space="preserve"> HYPERLINK "</w:instrText>
      </w:r>
      <w:r w:rsidR="00111AD8" w:rsidRPr="00111AD8">
        <w:instrText>https://pdfs.semanticscholar.org/47c1/edf9ec91791744b9114978227b365714b82b.pdf</w:instrText>
      </w:r>
      <w:r w:rsidR="00111AD8">
        <w:instrText xml:space="preserve">" </w:instrText>
      </w:r>
      <w:r w:rsidR="00111AD8">
        <w:fldChar w:fldCharType="separate"/>
      </w:r>
      <w:r w:rsidR="00111AD8" w:rsidRPr="00182DF3">
        <w:rPr>
          <w:rStyle w:val="Hyperlink"/>
        </w:rPr>
        <w:t>https://pdfs.semanticscholar.org/47c1/edf9ec91791744b9114978227b365714b82b.pdf</w:t>
      </w:r>
      <w:r w:rsidR="00111AD8">
        <w:fldChar w:fldCharType="end"/>
      </w:r>
      <w:r w:rsidR="00111AD8">
        <w:t xml:space="preserve">, </w:t>
      </w:r>
      <w:r w:rsidR="00111AD8">
        <w:fldChar w:fldCharType="begin"/>
      </w:r>
      <w:r w:rsidR="00111AD8">
        <w:instrText xml:space="preserve"> HYPERLINK "</w:instrText>
      </w:r>
      <w:r w:rsidR="00111AD8" w:rsidRPr="00111AD8">
        <w:instrText>https://jscires.org/article/103</w:instrText>
      </w:r>
      <w:r w:rsidR="00111AD8">
        <w:instrText xml:space="preserve">" </w:instrText>
      </w:r>
      <w:r w:rsidR="00111AD8">
        <w:fldChar w:fldCharType="separate"/>
      </w:r>
      <w:r w:rsidR="00111AD8" w:rsidRPr="00182DF3">
        <w:rPr>
          <w:rStyle w:val="Hyperlink"/>
        </w:rPr>
        <w:t>https://jscires.org/article/103</w:t>
      </w:r>
      <w:r w:rsidR="00111AD8">
        <w:fldChar w:fldCharType="end"/>
      </w:r>
      <w:r w:rsidR="00111AD8">
        <w:t xml:space="preserve">). </w:t>
      </w:r>
      <w:bookmarkStart w:id="5" w:name="_99aur67vvv4l" w:colFirst="0" w:colLast="0"/>
      <w:bookmarkEnd w:id="5"/>
    </w:p>
    <w:p w14:paraId="5C7FAD0F" w14:textId="139ADC27" w:rsidR="00FB4074" w:rsidRDefault="00FB4074" w:rsidP="00FB4074">
      <w:r>
        <w:t xml:space="preserve">The authors come from 20 countries from six continents. This reflects the collaboration that occurs among researchers. Researchers from Indonesia still dominate, followed by Japan, the United States, and European countries. Researchers from China are ranked 8th. The least is cooperation with researchers from Africa. This situation shows that cooperation among Asian countries is more and more strengthened. Collaboration with countries on the African continent is also starting to appear (Figure </w:t>
      </w:r>
      <w:r w:rsidR="00B9076D">
        <w:t>4</w:t>
      </w:r>
      <w:r>
        <w:t xml:space="preserve">a and Figure </w:t>
      </w:r>
      <w:r w:rsidR="00B9076D">
        <w:t>4</w:t>
      </w:r>
      <w:r>
        <w:t>b).</w:t>
      </w:r>
      <w:r w:rsidR="00111AD8">
        <w:t xml:space="preserve"> Similar patterns of collaborations between South East Asia countries and </w:t>
      </w:r>
      <w:r w:rsidR="00111AD8">
        <w:lastRenderedPageBreak/>
        <w:t xml:space="preserve">other countries are also shown by other studies (refs: </w:t>
      </w:r>
      <w:r w:rsidR="00111AD8">
        <w:fldChar w:fldCharType="begin"/>
      </w:r>
      <w:r w:rsidR="00111AD8">
        <w:instrText xml:space="preserve"> HYPERLINK "</w:instrText>
      </w:r>
      <w:r w:rsidR="00111AD8" w:rsidRPr="00111AD8">
        <w:instrText>https://peerj.com/preprints/936.pdf</w:instrText>
      </w:r>
      <w:r w:rsidR="00111AD8">
        <w:instrText xml:space="preserve">" </w:instrText>
      </w:r>
      <w:r w:rsidR="00111AD8">
        <w:fldChar w:fldCharType="separate"/>
      </w:r>
      <w:r w:rsidR="00111AD8" w:rsidRPr="00182DF3">
        <w:rPr>
          <w:rStyle w:val="Hyperlink"/>
        </w:rPr>
        <w:t>https://peerj.com/preprints/936.pdf</w:t>
      </w:r>
      <w:r w:rsidR="00111AD8">
        <w:fldChar w:fldCharType="end"/>
      </w:r>
      <w:r w:rsidR="00111AD8">
        <w:t xml:space="preserve">, </w:t>
      </w:r>
      <w:r w:rsidR="00111AD8">
        <w:fldChar w:fldCharType="begin"/>
      </w:r>
      <w:r w:rsidR="00111AD8">
        <w:instrText xml:space="preserve"> HYPERLINK "</w:instrText>
      </w:r>
      <w:r w:rsidR="00111AD8" w:rsidRPr="00111AD8">
        <w:instrText>https://link.springer.com/article/10.1186/gm556</w:instrText>
      </w:r>
      <w:r w:rsidR="00111AD8">
        <w:instrText xml:space="preserve">" </w:instrText>
      </w:r>
      <w:r w:rsidR="00111AD8">
        <w:fldChar w:fldCharType="separate"/>
      </w:r>
      <w:r w:rsidR="00111AD8" w:rsidRPr="00182DF3">
        <w:rPr>
          <w:rStyle w:val="Hyperlink"/>
        </w:rPr>
        <w:t>https://link.springer.com/article/10.1186/gm556</w:t>
      </w:r>
      <w:r w:rsidR="00111AD8">
        <w:fldChar w:fldCharType="end"/>
      </w:r>
      <w:r w:rsidR="00111AD8">
        <w:t xml:space="preserve">, </w:t>
      </w:r>
      <w:r w:rsidR="00111AD8">
        <w:fldChar w:fldCharType="begin"/>
      </w:r>
      <w:r w:rsidR="00111AD8">
        <w:instrText xml:space="preserve"> HYPERLINK "</w:instrText>
      </w:r>
      <w:r w:rsidR="00111AD8" w:rsidRPr="00111AD8">
        <w:instrText>https://arxiv.org/pdf/1712.06513.pdf</w:instrText>
      </w:r>
      <w:r w:rsidR="00111AD8">
        <w:instrText xml:space="preserve">" </w:instrText>
      </w:r>
      <w:r w:rsidR="00111AD8">
        <w:fldChar w:fldCharType="separate"/>
      </w:r>
      <w:r w:rsidR="00111AD8" w:rsidRPr="00182DF3">
        <w:rPr>
          <w:rStyle w:val="Hyperlink"/>
        </w:rPr>
        <w:t>https://arxiv.org/pdf/1712.06513.pdf</w:t>
      </w:r>
      <w:r w:rsidR="00111AD8">
        <w:fldChar w:fldCharType="end"/>
      </w:r>
      <w:r w:rsidR="00111AD8">
        <w:t xml:space="preserve">). </w:t>
      </w:r>
      <w:bookmarkStart w:id="6" w:name="_kacjhuyn4vny" w:colFirst="0" w:colLast="0"/>
      <w:bookmarkEnd w:id="6"/>
    </w:p>
    <w:p w14:paraId="27B9DF16" w14:textId="08C00767" w:rsidR="00FB4074" w:rsidRDefault="00FB4074" w:rsidP="00FB4074">
      <w:r>
        <w:t xml:space="preserve">Of the 261 authors (Figure </w:t>
      </w:r>
      <w:r w:rsidR="00B9076D">
        <w:t>5</w:t>
      </w:r>
      <w:proofErr w:type="gramStart"/>
      <w:r>
        <w:t>a and</w:t>
      </w:r>
      <w:proofErr w:type="gramEnd"/>
      <w:r>
        <w:t xml:space="preserve"> </w:t>
      </w:r>
      <w:r w:rsidR="00B9076D">
        <w:t>5</w:t>
      </w:r>
      <w:r>
        <w:t xml:space="preserve">b) coming from 197 institutions (Figure </w:t>
      </w:r>
      <w:r w:rsidR="00B9076D">
        <w:t>6</w:t>
      </w:r>
      <w:r>
        <w:t xml:space="preserve">a), only 51 coming from eight research institutions have strong relationships (Figure </w:t>
      </w:r>
      <w:r w:rsidR="00B9076D">
        <w:t>6</w:t>
      </w:r>
      <w:r>
        <w:t xml:space="preserve">b). Those eight institutions are based in Japan and Indonesia. Figure </w:t>
      </w:r>
      <w:r w:rsidR="00B9076D">
        <w:t>7</w:t>
      </w:r>
      <w:r>
        <w:t xml:space="preserve"> presents most collaborations by country. </w:t>
      </w:r>
      <w:r w:rsidR="00483FE0">
        <w:t xml:space="preserve">Other new strong research and development have been built by Chinese organizations since mid 2000’s, to support their industries and entrepreneurship as their economy went vastly stronger (refs: </w:t>
      </w:r>
      <w:r w:rsidR="00483FE0">
        <w:fldChar w:fldCharType="begin"/>
      </w:r>
      <w:r w:rsidR="00483FE0">
        <w:instrText xml:space="preserve"> HYPERLINK "</w:instrText>
      </w:r>
      <w:r w:rsidR="00483FE0" w:rsidRPr="00483FE0">
        <w:instrText>https://www.orfonline.org/wp-content/uploads/2019/11/OP223.pdf</w:instrText>
      </w:r>
      <w:r w:rsidR="00483FE0">
        <w:instrText xml:space="preserve">" </w:instrText>
      </w:r>
      <w:r w:rsidR="00483FE0">
        <w:fldChar w:fldCharType="separate"/>
      </w:r>
      <w:r w:rsidR="00483FE0" w:rsidRPr="00182DF3">
        <w:rPr>
          <w:rStyle w:val="Hyperlink"/>
        </w:rPr>
        <w:t>https://www.orfonline.org/wp-content/uploads/2019/11/OP223.pdf</w:t>
      </w:r>
      <w:r w:rsidR="00483FE0">
        <w:fldChar w:fldCharType="end"/>
      </w:r>
      <w:r w:rsidR="00483FE0">
        <w:t xml:space="preserve">, </w:t>
      </w:r>
      <w:r w:rsidR="00483FE0">
        <w:fldChar w:fldCharType="begin"/>
      </w:r>
      <w:r w:rsidR="00483FE0">
        <w:instrText xml:space="preserve"> HYPERLINK "</w:instrText>
      </w:r>
      <w:r w:rsidR="00483FE0" w:rsidRPr="00483FE0">
        <w:instrText>https://www.tandfonline.com/doi/abs/10.1080/08985626.2014.999718</w:instrText>
      </w:r>
      <w:r w:rsidR="00483FE0">
        <w:instrText xml:space="preserve">" </w:instrText>
      </w:r>
      <w:r w:rsidR="00483FE0">
        <w:fldChar w:fldCharType="separate"/>
      </w:r>
      <w:r w:rsidR="00483FE0" w:rsidRPr="00182DF3">
        <w:rPr>
          <w:rStyle w:val="Hyperlink"/>
        </w:rPr>
        <w:t>https://www.tandfonline.com/doi/abs/10.1080/08985626.2014.999718</w:t>
      </w:r>
      <w:r w:rsidR="00483FE0">
        <w:fldChar w:fldCharType="end"/>
      </w:r>
      <w:r w:rsidR="00483FE0">
        <w:t xml:space="preserve">). </w:t>
      </w:r>
    </w:p>
    <w:p w14:paraId="1CB477C0" w14:textId="20A5E109" w:rsidR="00FB4074" w:rsidRDefault="00FB4074" w:rsidP="00FB4074">
      <w:r>
        <w:t xml:space="preserve">Although isotope technology has developed rapidly, research on water, climate, and life sciences using isotopes in Indonesia is still far behind compared to research on tectonics, volcanology, and geophysics in general </w:t>
      </w:r>
      <w:r w:rsidR="00EB305E">
        <w:t xml:space="preserve">(refs: </w:t>
      </w:r>
      <w:r w:rsidR="00EB305E">
        <w:fldChar w:fldCharType="begin"/>
      </w:r>
      <w:r w:rsidR="00EB305E">
        <w:instrText xml:space="preserve"> HYPERLINK "</w:instrText>
      </w:r>
      <w:r w:rsidR="00EB305E" w:rsidRPr="00EB305E">
        <w:instrText>https://citeseerx.ist.psu.edu/viewdoc/download?doi=10.1.1.669.5231&amp;rep=rep1&amp;type=pdf</w:instrText>
      </w:r>
      <w:r w:rsidR="00EB305E">
        <w:instrText xml:space="preserve">" </w:instrText>
      </w:r>
      <w:r w:rsidR="00EB305E">
        <w:fldChar w:fldCharType="separate"/>
      </w:r>
      <w:r w:rsidR="00EB305E" w:rsidRPr="00182DF3">
        <w:rPr>
          <w:rStyle w:val="Hyperlink"/>
        </w:rPr>
        <w:t>https://citeseerx.ist.psu.edu/viewdoc/download?doi=10.1.1.669.5231&amp;rep=rep1&amp;type=pdf</w:t>
      </w:r>
      <w:r w:rsidR="00EB305E">
        <w:fldChar w:fldCharType="end"/>
      </w:r>
      <w:r w:rsidR="00EB305E">
        <w:t xml:space="preserve">, </w:t>
      </w:r>
      <w:r w:rsidR="00EB305E">
        <w:fldChar w:fldCharType="begin"/>
      </w:r>
      <w:r w:rsidR="00EB305E">
        <w:instrText xml:space="preserve"> HYPERLINK "</w:instrText>
      </w:r>
      <w:r w:rsidR="00EB305E" w:rsidRPr="00EB305E">
        <w:instrText>https://www.sciencedirect.com/science/article/pii/S0012825215300660?casa_token=2cb66mgrgbwAAAAA:G8KeDF3-uMrYiYml8W96zIjDUMNnJt0GdeUH-4jiNN-sPZ0r7iGF_yWg17KCPf9ICiOl4cAk8ER8</w:instrText>
      </w:r>
      <w:r w:rsidR="00EB305E">
        <w:instrText xml:space="preserve">" </w:instrText>
      </w:r>
      <w:r w:rsidR="00EB305E">
        <w:fldChar w:fldCharType="separate"/>
      </w:r>
      <w:r w:rsidR="00EB305E" w:rsidRPr="00182DF3">
        <w:rPr>
          <w:rStyle w:val="Hyperlink"/>
        </w:rPr>
        <w:t>https://www.sciencedirect.com/science/article/pii/S0012825215300660?casa_token=2cb66mgrgbwAAAAA:G8KeDF3-uMrYiYml8W96zIjDUMNnJt0GdeUH-4jiNN-sPZ0r7iGF_yWg17KCPf9ICiOl4cAk8ER8</w:t>
      </w:r>
      <w:r w:rsidR="00EB305E">
        <w:fldChar w:fldCharType="end"/>
      </w:r>
      <w:r w:rsidR="00EB305E">
        <w:t xml:space="preserve">, </w:t>
      </w:r>
      <w:r w:rsidR="00EB305E">
        <w:fldChar w:fldCharType="begin"/>
      </w:r>
      <w:r w:rsidR="00EB305E">
        <w:instrText xml:space="preserve"> HYPERLINK "</w:instrText>
      </w:r>
      <w:r w:rsidR="00EB305E" w:rsidRPr="00EB305E">
        <w:instrText>http://en.earth-science.net/fileDQKXEN/journal/article/jes/2015/5/PDF/20151016105851.pdf</w:instrText>
      </w:r>
      <w:r w:rsidR="00EB305E">
        <w:instrText xml:space="preserve">" </w:instrText>
      </w:r>
      <w:r w:rsidR="00EB305E">
        <w:fldChar w:fldCharType="separate"/>
      </w:r>
      <w:r w:rsidR="00EB305E" w:rsidRPr="00182DF3">
        <w:rPr>
          <w:rStyle w:val="Hyperlink"/>
        </w:rPr>
        <w:t>http://en.earth-science.net/fileDQKXEN/journal/article/jes/2015/5/PDF/20151016105851.pdf</w:t>
      </w:r>
      <w:r w:rsidR="00EB305E">
        <w:fldChar w:fldCharType="end"/>
      </w:r>
      <w:r w:rsidR="00EB305E">
        <w:t xml:space="preserve">, </w:t>
      </w:r>
      <w:r w:rsidR="00EB305E">
        <w:fldChar w:fldCharType="begin"/>
      </w:r>
      <w:r w:rsidR="00EB305E">
        <w:instrText xml:space="preserve"> HYPERLINK "</w:instrText>
      </w:r>
      <w:r w:rsidR="00EB305E" w:rsidRPr="00EB305E">
        <w:instrText>https://www.sciencedirect.com/science/article/pii/S001282520400056X?casa_token=N_v26qWM7pkAAAAA:OZmRrbLS_uMdmREFjL2ctpQ9swoOdIAM53CeQxDgdoDvM9uYP88tSYw_URBebqAPjpDVqwwDS_4T</w:instrText>
      </w:r>
      <w:r w:rsidR="00EB305E">
        <w:instrText xml:space="preserve">" </w:instrText>
      </w:r>
      <w:r w:rsidR="00EB305E">
        <w:fldChar w:fldCharType="separate"/>
      </w:r>
      <w:r w:rsidR="00EB305E" w:rsidRPr="00182DF3">
        <w:rPr>
          <w:rStyle w:val="Hyperlink"/>
        </w:rPr>
        <w:t>https://www.sciencedirect.com/science/article/pii/S001282520400056X?casa_token=N_v26qWM7pkAAAAA:OZmRrbLS_uMdmREFjL2ctpQ9swoOdIAM53CeQxDgdoDvM9uYP88tSYw_URBebqAPjpDVqwwDS_4T</w:t>
      </w:r>
      <w:r w:rsidR="00EB305E">
        <w:fldChar w:fldCharType="end"/>
      </w:r>
      <w:r w:rsidR="00EB305E">
        <w:t xml:space="preserve">, </w:t>
      </w:r>
      <w:r w:rsidR="00EB305E">
        <w:fldChar w:fldCharType="begin"/>
      </w:r>
      <w:r w:rsidR="00EB305E">
        <w:instrText xml:space="preserve"> HYPERLINK "</w:instrText>
      </w:r>
      <w:r w:rsidR="00EB305E" w:rsidRPr="00EB305E">
        <w:instrText>https://www.frontiersin.org/articles/10.3389/feart.2017.00112/full</w:instrText>
      </w:r>
      <w:r w:rsidR="00EB305E">
        <w:instrText xml:space="preserve">" </w:instrText>
      </w:r>
      <w:r w:rsidR="00EB305E">
        <w:fldChar w:fldCharType="separate"/>
      </w:r>
      <w:r w:rsidR="00EB305E" w:rsidRPr="00182DF3">
        <w:rPr>
          <w:rStyle w:val="Hyperlink"/>
        </w:rPr>
        <w:t>https://www.frontiersin.org/articles/10.3389/feart.2017.00112/full</w:t>
      </w:r>
      <w:r w:rsidR="00EB305E">
        <w:fldChar w:fldCharType="end"/>
      </w:r>
      <w:r w:rsidR="00EB305E">
        <w:t xml:space="preserve">, </w:t>
      </w:r>
      <w:r w:rsidR="00EB305E">
        <w:fldChar w:fldCharType="begin"/>
      </w:r>
      <w:r w:rsidR="00EB305E">
        <w:instrText xml:space="preserve"> HYPERLINK "</w:instrText>
      </w:r>
      <w:r w:rsidR="00EB305E" w:rsidRPr="00EB305E">
        <w:instrText>https://en.cnki.com.cn/Article_en/CJFDTotal-KCDZ201005008.htm</w:instrText>
      </w:r>
      <w:r w:rsidR="00EB305E">
        <w:instrText xml:space="preserve">" </w:instrText>
      </w:r>
      <w:r w:rsidR="00EB305E">
        <w:fldChar w:fldCharType="separate"/>
      </w:r>
      <w:r w:rsidR="00EB305E" w:rsidRPr="00182DF3">
        <w:rPr>
          <w:rStyle w:val="Hyperlink"/>
        </w:rPr>
        <w:t>https://en.cnki.com.cn/Article_en/CJFDTotal-KCDZ201005008.htm</w:t>
      </w:r>
      <w:r w:rsidR="00EB305E">
        <w:fldChar w:fldCharType="end"/>
      </w:r>
      <w:r w:rsidR="00EB305E">
        <w:t xml:space="preserve">, </w:t>
      </w:r>
      <w:r w:rsidR="00EB305E">
        <w:fldChar w:fldCharType="begin"/>
      </w:r>
      <w:r w:rsidR="00EB305E">
        <w:instrText xml:space="preserve"> HYPERLINK "</w:instrText>
      </w:r>
      <w:r w:rsidR="00EB305E" w:rsidRPr="00EB305E">
        <w:instrText>https://www.sciencedirect.com/science/article/pii/S0883292708002072?casa_token=LLvEmx1aqdAAAAAA:6vTHpiKlqwbZ_B0BEFQfG-87bQ7rp4v1eCZzF-etH6b59r-4uUWDxRu1JaTdDSNj8YuCUoqb0evI</w:instrText>
      </w:r>
      <w:r w:rsidR="00EB305E">
        <w:instrText xml:space="preserve">" </w:instrText>
      </w:r>
      <w:r w:rsidR="00EB305E">
        <w:fldChar w:fldCharType="separate"/>
      </w:r>
      <w:r w:rsidR="00EB305E" w:rsidRPr="00182DF3">
        <w:rPr>
          <w:rStyle w:val="Hyperlink"/>
        </w:rPr>
        <w:t>https://www.sciencedirect.com/science/article/pii/S0883292708002072?casa_token=LLvEmx1aqdAAAAAA:6vTHpiKlqwbZ_B0BEFQfG-87bQ7rp4v1eCZzF-etH6b59r-4uUWDxRu1JaTdDSNj8YuCUoqb0evI</w:t>
      </w:r>
      <w:r w:rsidR="00EB305E">
        <w:fldChar w:fldCharType="end"/>
      </w:r>
      <w:r w:rsidR="00EB305E">
        <w:t xml:space="preserve">, </w:t>
      </w:r>
      <w:r w:rsidR="00EB305E">
        <w:fldChar w:fldCharType="begin"/>
      </w:r>
      <w:r w:rsidR="00EB305E">
        <w:instrText xml:space="preserve"> HYPERLINK "</w:instrText>
      </w:r>
      <w:r w:rsidR="00EB305E" w:rsidRPr="00EB305E">
        <w:instrText>https://link.springer.com/content/pdf/10.1007/s11430-012-4532-y.pdf</w:instrText>
      </w:r>
      <w:r w:rsidR="00EB305E">
        <w:instrText xml:space="preserve">" </w:instrText>
      </w:r>
      <w:r w:rsidR="00EB305E">
        <w:fldChar w:fldCharType="separate"/>
      </w:r>
      <w:r w:rsidR="00EB305E" w:rsidRPr="00182DF3">
        <w:rPr>
          <w:rStyle w:val="Hyperlink"/>
        </w:rPr>
        <w:t>https://link.springer.com/content/pdf/10.1007/s11430-012-4532-y.pdf</w:t>
      </w:r>
      <w:r w:rsidR="00EB305E">
        <w:fldChar w:fldCharType="end"/>
      </w:r>
      <w:r w:rsidR="00EB305E">
        <w:t xml:space="preserve">, </w:t>
      </w:r>
      <w:r w:rsidR="00EB305E">
        <w:fldChar w:fldCharType="begin"/>
      </w:r>
      <w:r w:rsidR="00EB305E">
        <w:instrText xml:space="preserve"> HYPERLINK "</w:instrText>
      </w:r>
      <w:r w:rsidR="00EB305E" w:rsidRPr="00EB305E">
        <w:instrText>https://www.sciencedirect.com/science/article/pii/S0012825214002220?casa_token=fPQArFJrn5wAAAAA:cQ0Cuq2wzv7XnpBbEZ331G7Y9FiHTLW31yDaa1h-DSebbYDJ_ndspf1zg2q77zPgZHY1NfRQ98MZ</w:instrText>
      </w:r>
      <w:r w:rsidR="00EB305E">
        <w:instrText xml:space="preserve">" </w:instrText>
      </w:r>
      <w:r w:rsidR="00EB305E">
        <w:fldChar w:fldCharType="separate"/>
      </w:r>
      <w:r w:rsidR="00EB305E" w:rsidRPr="00182DF3">
        <w:rPr>
          <w:rStyle w:val="Hyperlink"/>
        </w:rPr>
        <w:t>https://www.sciencedirect.com/science/article/pii/S0012825214002220?casa_token=fPQArFJrn5wAAAAA:cQ0Cuq2wzv7XnpBbEZ331G7Y9FiHTLW31yDaa1h-DSebbYDJ_ndspf1zg2q77zPgZHY1NfRQ98MZ</w:t>
      </w:r>
      <w:r w:rsidR="00EB305E">
        <w:fldChar w:fldCharType="end"/>
      </w:r>
      <w:r w:rsidR="00EB305E">
        <w:t xml:space="preserve">). </w:t>
      </w:r>
      <w:r w:rsidR="00EB305E">
        <w:t xml:space="preserve">More research funding flows for research themes of physics and chemistry than research on water and life sciences (refs: </w:t>
      </w:r>
      <w:hyperlink r:id="rId15" w:history="1">
        <w:r w:rsidR="00EB305E" w:rsidRPr="00182DF3">
          <w:rPr>
            <w:rStyle w:val="Hyperlink"/>
          </w:rPr>
          <w:t>https://www.nap.edu/read/10281/chapter/22</w:t>
        </w:r>
      </w:hyperlink>
      <w:r w:rsidR="00EB305E">
        <w:t xml:space="preserve">, </w:t>
      </w:r>
      <w:hyperlink r:id="rId16" w:history="1">
        <w:r w:rsidR="00EB305E" w:rsidRPr="00182DF3">
          <w:rPr>
            <w:rStyle w:val="Hyperlink"/>
          </w:rPr>
          <w:t>https://www.nwo.nl/en/description-five-research-communities-rc-physics</w:t>
        </w:r>
      </w:hyperlink>
      <w:r w:rsidR="00EB305E">
        <w:t xml:space="preserve">, </w:t>
      </w:r>
      <w:hyperlink r:id="rId17" w:history="1">
        <w:r w:rsidR="00EB305E" w:rsidRPr="00182DF3">
          <w:rPr>
            <w:rStyle w:val="Hyperlink"/>
          </w:rPr>
          <w:t>https://epsrc.ukri.org/research/ourportfolio/themes/physicalsciences/introduction/</w:t>
        </w:r>
      </w:hyperlink>
      <w:r w:rsidR="00EB305E">
        <w:t xml:space="preserve">, </w:t>
      </w:r>
      <w:hyperlink r:id="rId18" w:history="1">
        <w:r w:rsidR="00EB305E" w:rsidRPr="00182DF3">
          <w:rPr>
            <w:rStyle w:val="Hyperlink"/>
          </w:rPr>
          <w:t>https://assets.publishing.service.gov.uk/government/uploads/system/uploads/attachment_data/file/422477/bis-10-1356-allocation-of-science-and-research-funding-2011-2015.pdf</w:t>
        </w:r>
      </w:hyperlink>
      <w:r w:rsidR="00EB305E">
        <w:t xml:space="preserve">). However, given the situation, there are several ongoing researches in life science, eg a long term research funding from JICA to increase biodiversity data (refs: </w:t>
      </w:r>
      <w:hyperlink r:id="rId19" w:history="1">
        <w:r w:rsidR="00EB305E" w:rsidRPr="00182DF3">
          <w:rPr>
            <w:rStyle w:val="Hyperlink"/>
          </w:rPr>
          <w:t>https://www.jica.go.jp/indonesia/english/activities/activity15.html</w:t>
        </w:r>
      </w:hyperlink>
      <w:r w:rsidR="00EB305E">
        <w:t xml:space="preserve">). This could be because research on water, climate, and life sciences requires a longer period of observation and development. </w:t>
      </w:r>
      <w:r w:rsidR="00EB305E">
        <w:t xml:space="preserve">  </w:t>
      </w:r>
    </w:p>
    <w:p w14:paraId="3038A047" w14:textId="4D4C5136" w:rsidR="00FB4074" w:rsidRDefault="00FB4074" w:rsidP="00FB4074">
      <w:r>
        <w:t xml:space="preserve">Figure 4a below shows the dominance of research on tectonic and volcanology conducted by several research groups. It is described in more detail in Figure </w:t>
      </w:r>
      <w:r w:rsidR="00B9076D">
        <w:t>5</w:t>
      </w:r>
      <w:r>
        <w:t>b</w:t>
      </w:r>
      <w:r w:rsidR="00EB305E">
        <w:t xml:space="preserve"> (refs: </w:t>
      </w:r>
      <w:r w:rsidR="00EB305E">
        <w:fldChar w:fldCharType="begin"/>
      </w:r>
      <w:r w:rsidR="00EB305E">
        <w:instrText xml:space="preserve"> HYPERLINK "</w:instrText>
      </w:r>
      <w:r w:rsidR="00EB305E" w:rsidRPr="00EB305E">
        <w:instrText>https://www.sciencedirect.com/science/article/pii/S1367912006001489?casa_token=yV980sexg7sAAAAA:VS4c9aZj0ONsDtm_QB2nMImcj5CFbDi_HrLWkiHBPoQIkc9B5i2NNDD9WjAuNrnFG2ClRSb5d-7m</w:instrText>
      </w:r>
      <w:r w:rsidR="00EB305E">
        <w:instrText xml:space="preserve">" </w:instrText>
      </w:r>
      <w:r w:rsidR="00EB305E">
        <w:fldChar w:fldCharType="separate"/>
      </w:r>
      <w:r w:rsidR="00EB305E" w:rsidRPr="00182DF3">
        <w:rPr>
          <w:rStyle w:val="Hyperlink"/>
        </w:rPr>
        <w:t>https://www.sciencedirect.com/science/article/pii/S1367912006001489?casa_token=yV980sexg7sAAAAA:VS4c9aZj0ONsDtm_QB2nMImcj5CFbDi_HrLWkiHBPoQIkc9B5i2NNDD9WjAuNrnFG2ClRSb5d-7m</w:t>
      </w:r>
      <w:r w:rsidR="00EB305E">
        <w:fldChar w:fldCharType="end"/>
      </w:r>
      <w:r w:rsidR="00EB305E">
        <w:t xml:space="preserve">, </w:t>
      </w:r>
      <w:r w:rsidR="00EB305E">
        <w:fldChar w:fldCharType="begin"/>
      </w:r>
      <w:r w:rsidR="00EB305E">
        <w:instrText xml:space="preserve"> HYPERLINK "</w:instrText>
      </w:r>
      <w:r w:rsidR="00EB305E" w:rsidRPr="00EB305E">
        <w:instrText>https://www.sciencedirect.com/science/article/pii/S0016703798002981?casa_token=2m8ftnAjD0EAAAAA:AX_26vxBp34Ry3j6JXnG3BRB8FgVtF4kOKVcKwihG-r57gHOPf1zq7v7kw_FMxpm-ybdG6FTXzGJ</w:instrText>
      </w:r>
      <w:r w:rsidR="00EB305E">
        <w:instrText xml:space="preserve">" </w:instrText>
      </w:r>
      <w:r w:rsidR="00EB305E">
        <w:fldChar w:fldCharType="separate"/>
      </w:r>
      <w:r w:rsidR="00EB305E" w:rsidRPr="00182DF3">
        <w:rPr>
          <w:rStyle w:val="Hyperlink"/>
        </w:rPr>
        <w:t>https://www.sciencedirect.com/science/article/pii/S0016703798002981?casa_token=2m8ftnAjD0EAAAAA:AX_26vxBp34Ry3j6JXnG3BRB8FgVtF4kOKVcKwihG-r57gHOPf1zq7v7kw_FMxpm-ybdG6FTXzGJ</w:t>
      </w:r>
      <w:r w:rsidR="00EB305E">
        <w:fldChar w:fldCharType="end"/>
      </w:r>
      <w:r w:rsidR="00EB305E">
        <w:t xml:space="preserve">, </w:t>
      </w:r>
      <w:r w:rsidR="00EB305E">
        <w:fldChar w:fldCharType="begin"/>
      </w:r>
      <w:r w:rsidR="00EB305E">
        <w:instrText xml:space="preserve"> HYPERLINK "</w:instrText>
      </w:r>
      <w:r w:rsidR="00EB305E" w:rsidRPr="00EB305E">
        <w:instrText>https://pubs.geoscienceworld.org/gsa/geology/article-abstract/48/10/1002/587408/Mesozoic-juvenile-crustal-formation-in-the?redirectedFrom=fulltext</w:instrText>
      </w:r>
      <w:r w:rsidR="00EB305E">
        <w:instrText xml:space="preserve">" </w:instrText>
      </w:r>
      <w:r w:rsidR="00EB305E">
        <w:fldChar w:fldCharType="separate"/>
      </w:r>
      <w:r w:rsidR="00EB305E" w:rsidRPr="00182DF3">
        <w:rPr>
          <w:rStyle w:val="Hyperlink"/>
        </w:rPr>
        <w:t>https://pubs.geoscienceworld.org/gsa/geology/article-</w:t>
      </w:r>
      <w:r w:rsidR="00EB305E" w:rsidRPr="00182DF3">
        <w:rPr>
          <w:rStyle w:val="Hyperlink"/>
        </w:rPr>
        <w:lastRenderedPageBreak/>
        <w:t>abstract/48/10/1002/587408/Mesozoic-juvenile-crustal-formation-in-the?redirectedFrom=fulltext</w:t>
      </w:r>
      <w:r w:rsidR="00EB305E">
        <w:fldChar w:fldCharType="end"/>
      </w:r>
      <w:r w:rsidR="00EB305E">
        <w:t>)</w:t>
      </w:r>
      <w:r>
        <w:t xml:space="preserve">. Research on hydrology, including groundwater, surface water, </w:t>
      </w:r>
      <w:r w:rsidR="00AA7FF4">
        <w:t>climate,</w:t>
      </w:r>
      <w:r>
        <w:t xml:space="preserve"> and life sciences, is </w:t>
      </w:r>
      <w:r w:rsidR="00EB305E">
        <w:t>lagging</w:t>
      </w:r>
      <w:r>
        <w:t>. However, it should be realized that the Scopus database is exclusive, not all works especially those written in non-English languages are listed in it</w:t>
      </w:r>
      <w:r w:rsidR="00EB305E">
        <w:t xml:space="preserve"> (Refs: </w:t>
      </w:r>
      <w:r w:rsidR="00EB305E">
        <w:fldChar w:fldCharType="begin"/>
      </w:r>
      <w:r w:rsidR="00EB305E">
        <w:instrText xml:space="preserve"> HYPERLINK "</w:instrText>
      </w:r>
      <w:r w:rsidR="00EB305E" w:rsidRPr="00EB305E">
        <w:instrText>https://hal.archives-ouvertes.fr/hal-03281168/document</w:instrText>
      </w:r>
      <w:r w:rsidR="00EB305E">
        <w:instrText xml:space="preserve">" </w:instrText>
      </w:r>
      <w:r w:rsidR="00EB305E">
        <w:fldChar w:fldCharType="separate"/>
      </w:r>
      <w:r w:rsidR="00EB305E" w:rsidRPr="00182DF3">
        <w:rPr>
          <w:rStyle w:val="Hyperlink"/>
        </w:rPr>
        <w:t>https://hal.archives-ouvertes.fr/hal-03281168/document</w:t>
      </w:r>
      <w:r w:rsidR="00EB305E">
        <w:fldChar w:fldCharType="end"/>
      </w:r>
      <w:r w:rsidR="00EB305E">
        <w:t>,</w:t>
      </w:r>
      <w:r w:rsidR="00965463">
        <w:t xml:space="preserve"> </w:t>
      </w:r>
      <w:r w:rsidR="00965463">
        <w:fldChar w:fldCharType="begin"/>
      </w:r>
      <w:r w:rsidR="00965463">
        <w:instrText xml:space="preserve"> HYPERLINK "</w:instrText>
      </w:r>
      <w:r w:rsidR="00965463" w:rsidRPr="00965463">
        <w:instrText>https://2021.goldschmidt.info/goldschmidt/2021/meetingapp.cgi/Paper/3367</w:instrText>
      </w:r>
      <w:r w:rsidR="00965463">
        <w:instrText xml:space="preserve">" </w:instrText>
      </w:r>
      <w:r w:rsidR="00965463">
        <w:fldChar w:fldCharType="separate"/>
      </w:r>
      <w:r w:rsidR="00965463" w:rsidRPr="00182DF3">
        <w:rPr>
          <w:rStyle w:val="Hyperlink"/>
        </w:rPr>
        <w:t>https://2021.goldschmidt.info/goldschmidt/2021/meetingapp.cgi/Paper/3367</w:t>
      </w:r>
      <w:r w:rsidR="00965463">
        <w:fldChar w:fldCharType="end"/>
      </w:r>
      <w:r w:rsidR="00965463">
        <w:t>)</w:t>
      </w:r>
      <w:r>
        <w:t xml:space="preserve">. </w:t>
      </w:r>
    </w:p>
    <w:p w14:paraId="779DBADE" w14:textId="03D46D39" w:rsidR="00FB4074" w:rsidRDefault="00FB4074" w:rsidP="00FB4074">
      <w:bookmarkStart w:id="7" w:name="_5efrhecwfjf8" w:colFirst="0" w:colLast="0"/>
      <w:bookmarkEnd w:id="7"/>
      <w:r>
        <w:t xml:space="preserve">From 68 articles, 847 keywords were extracted from the title, abstract, and keywords. We picked up the keywords used in three or more different articles. There are 90 keywords, which are classified into four clusters. Each cluster describes a research theme (Figure </w:t>
      </w:r>
      <w:r w:rsidR="00B9076D">
        <w:t>8</w:t>
      </w:r>
      <w:r>
        <w:t xml:space="preserve">). </w:t>
      </w:r>
    </w:p>
    <w:p w14:paraId="18027ACB" w14:textId="076EC6B4" w:rsidR="00AC0270" w:rsidRPr="001500D1" w:rsidRDefault="00FB4074" w:rsidP="00310124">
      <w:pPr>
        <w:rPr>
          <w:b/>
          <w:szCs w:val="24"/>
        </w:rPr>
      </w:pPr>
      <w:r>
        <w:t xml:space="preserve">We got four themes, each in blue, yellow, red, and green (clockwise). The blue theme is research related to paleoclimate, organic matter, carbon, and biogeochemistry. The yellow theme includes research related to tectonics, plate movement, petrology, and geochemistry. Research on volcanology, petrology, and petrography are highlighted in red. Then the green color contains research on geothermal, environment, groundwater, and surface water. This result is in line with the researchers' focus on the previous images. </w:t>
      </w:r>
      <w:r w:rsidR="00965463">
        <w:t xml:space="preserve">Those themes are matched with other similar studies by European and Australian researchers to map research themes in earth sciences (refs: </w:t>
      </w:r>
      <w:r w:rsidR="00965463">
        <w:fldChar w:fldCharType="begin"/>
      </w:r>
      <w:r w:rsidR="00965463">
        <w:instrText xml:space="preserve"> HYPERLINK "</w:instrText>
      </w:r>
      <w:r w:rsidR="00965463" w:rsidRPr="00965463">
        <w:instrText>https://ui.adsabs.harvard.edu/abs/2016AGUFMIN33C..07G/abstract</w:instrText>
      </w:r>
      <w:r w:rsidR="00965463">
        <w:instrText xml:space="preserve">" </w:instrText>
      </w:r>
      <w:r w:rsidR="00965463">
        <w:fldChar w:fldCharType="separate"/>
      </w:r>
      <w:r w:rsidR="00965463" w:rsidRPr="00182DF3">
        <w:rPr>
          <w:rStyle w:val="Hyperlink"/>
        </w:rPr>
        <w:t>https://ui.adsabs.harvard.edu/abs/2016AGUFMIN33C..07G/abstract</w:t>
      </w:r>
      <w:r w:rsidR="00965463">
        <w:fldChar w:fldCharType="end"/>
      </w:r>
      <w:r w:rsidR="00965463">
        <w:t xml:space="preserve">, </w:t>
      </w:r>
      <w:r w:rsidR="00965463">
        <w:fldChar w:fldCharType="begin"/>
      </w:r>
      <w:r w:rsidR="00965463">
        <w:instrText xml:space="preserve"> HYPERLINK "</w:instrText>
      </w:r>
      <w:r w:rsidR="00965463" w:rsidRPr="00965463">
        <w:instrText>http://citeseerx.ist.psu.edu/viewdoc/download?doi=10.1.1.946.616&amp;rep=rep1&amp;type=pdf</w:instrText>
      </w:r>
      <w:r w:rsidR="00965463">
        <w:instrText xml:space="preserve">" </w:instrText>
      </w:r>
      <w:r w:rsidR="00965463">
        <w:fldChar w:fldCharType="separate"/>
      </w:r>
      <w:r w:rsidR="00965463" w:rsidRPr="00182DF3">
        <w:rPr>
          <w:rStyle w:val="Hyperlink"/>
        </w:rPr>
        <w:t>http://citeseerx.ist.psu.edu/viewdoc/download?doi=10.1.1.946.616&amp;rep=rep1&amp;type=pdf</w:t>
      </w:r>
      <w:r w:rsidR="00965463">
        <w:fldChar w:fldCharType="end"/>
      </w:r>
      <w:r w:rsidR="00965463">
        <w:t xml:space="preserve">, </w:t>
      </w:r>
      <w:r w:rsidR="00965463">
        <w:fldChar w:fldCharType="begin"/>
      </w:r>
      <w:r w:rsidR="00965463">
        <w:instrText xml:space="preserve"> HYPERLINK "</w:instrText>
      </w:r>
      <w:r w:rsidR="00965463" w:rsidRPr="00965463">
        <w:instrText>https://link.springer.com/article/10.1007/s10784-010-9137-3</w:instrText>
      </w:r>
      <w:r w:rsidR="00965463">
        <w:instrText xml:space="preserve">" </w:instrText>
      </w:r>
      <w:r w:rsidR="00965463">
        <w:fldChar w:fldCharType="separate"/>
      </w:r>
      <w:r w:rsidR="00965463" w:rsidRPr="00182DF3">
        <w:rPr>
          <w:rStyle w:val="Hyperlink"/>
        </w:rPr>
        <w:t>https://link.springer.com/article/10.1007/s10784-010-9137-3</w:t>
      </w:r>
      <w:r w:rsidR="00965463">
        <w:fldChar w:fldCharType="end"/>
      </w:r>
      <w:r w:rsidR="00965463">
        <w:t xml:space="preserve">, </w:t>
      </w:r>
      <w:r w:rsidR="00965463">
        <w:fldChar w:fldCharType="begin"/>
      </w:r>
      <w:r w:rsidR="00965463">
        <w:instrText xml:space="preserve"> HYPERLINK "</w:instrText>
      </w:r>
      <w:r w:rsidR="00965463" w:rsidRPr="00965463">
        <w:instrText>https://www.iitbmonash.org/wp-content/Resources/Research_Opps_PDFs/IMURA_0716.pdf</w:instrText>
      </w:r>
      <w:r w:rsidR="00965463">
        <w:instrText xml:space="preserve">" </w:instrText>
      </w:r>
      <w:r w:rsidR="00965463">
        <w:fldChar w:fldCharType="separate"/>
      </w:r>
      <w:r w:rsidR="00965463" w:rsidRPr="00182DF3">
        <w:rPr>
          <w:rStyle w:val="Hyperlink"/>
        </w:rPr>
        <w:t>https://www.iitbmonash.org/wp-content/Resources/Research_Opps_PDFs/IMURA_0716.pdf</w:t>
      </w:r>
      <w:r w:rsidR="00965463">
        <w:fldChar w:fldCharType="end"/>
      </w:r>
      <w:r w:rsidR="00965463">
        <w:t xml:space="preserve">). </w:t>
      </w:r>
    </w:p>
    <w:p w14:paraId="322D7844" w14:textId="4D549FEC" w:rsidR="00B657B8" w:rsidRDefault="001500D1" w:rsidP="00B657B8">
      <w:pPr>
        <w:numPr>
          <w:ilvl w:val="0"/>
          <w:numId w:val="17"/>
        </w:numPr>
        <w:tabs>
          <w:tab w:val="clear" w:pos="567"/>
        </w:tabs>
        <w:rPr>
          <w:b/>
          <w:bCs/>
          <w:szCs w:val="24"/>
          <w:lang w:val="en-GB"/>
        </w:rPr>
      </w:pPr>
      <w:r>
        <w:rPr>
          <w:b/>
          <w:bCs/>
          <w:szCs w:val="24"/>
          <w:lang w:val="en-GB"/>
        </w:rPr>
        <w:t>Conclusions</w:t>
      </w:r>
    </w:p>
    <w:p w14:paraId="4D0E9FB3" w14:textId="0D5E1965" w:rsidR="001500D1" w:rsidRDefault="001500D1" w:rsidP="001500D1">
      <w:r>
        <w:t>From this bibliometric study</w:t>
      </w:r>
      <w:r w:rsidR="00965463">
        <w:t xml:space="preserve"> in which excluding researches written in non-English languages, the use of isotopes in </w:t>
      </w:r>
      <w:r>
        <w:t>hydrogeolog</w:t>
      </w:r>
      <w:r w:rsidR="00965463">
        <w:t xml:space="preserve">ical </w:t>
      </w:r>
      <w:r>
        <w:t xml:space="preserve">and environmental </w:t>
      </w:r>
      <w:r w:rsidR="00965463">
        <w:t xml:space="preserve">researches </w:t>
      </w:r>
      <w:r>
        <w:t xml:space="preserve">science </w:t>
      </w:r>
      <w:r w:rsidR="00965463">
        <w:t>have been fallen behind other fields of earth sciences</w:t>
      </w:r>
      <w:r>
        <w:t xml:space="preserve">. </w:t>
      </w:r>
      <w:r w:rsidR="00965463">
        <w:t xml:space="preserve">We argue that this would connect with the focus of research funders. More attentions have been developed to physics, chemistry, </w:t>
      </w:r>
      <w:r w:rsidR="00324004">
        <w:t xml:space="preserve">and </w:t>
      </w:r>
      <w:r w:rsidR="00965463">
        <w:t>material sciences</w:t>
      </w:r>
      <w:r w:rsidR="00324004">
        <w:t xml:space="preserve">. The focus in earth science research has been narrowed to </w:t>
      </w:r>
      <w:r>
        <w:t xml:space="preserve">geological natural disasters and mapping of </w:t>
      </w:r>
      <w:r w:rsidR="00324004">
        <w:t xml:space="preserve">energy-related and alternative energy </w:t>
      </w:r>
      <w:r>
        <w:t>reserves</w:t>
      </w:r>
      <w:hyperlink w:anchor="hno558yr6ivi">
        <w:r>
          <w:rPr>
            <w:color w:val="1155CC"/>
            <w:u w:val="single"/>
            <w:vertAlign w:val="superscript"/>
          </w:rPr>
          <w:t>5</w:t>
        </w:r>
      </w:hyperlink>
      <w:r>
        <w:t>. Research on tectonics and volcanology will be closely related to the prediction of earthquakes and volcanic eruptions</w:t>
      </w:r>
      <w:r w:rsidR="00324004">
        <w:t>, two major geohazards</w:t>
      </w:r>
      <w:r>
        <w:t xml:space="preserve">, which are </w:t>
      </w:r>
      <w:r w:rsidR="00324004">
        <w:t xml:space="preserve">becoming the </w:t>
      </w:r>
      <w:r>
        <w:t xml:space="preserve">priorities in many countries. </w:t>
      </w:r>
    </w:p>
    <w:p w14:paraId="49706426" w14:textId="7131591D" w:rsidR="001500D1" w:rsidRDefault="001500D1" w:rsidP="001500D1">
      <w:r>
        <w:t xml:space="preserve">Research on water and the environment also needs to get a sufficient portion of attention, considering that various current disasters are also closely related to water, such as floods and water </w:t>
      </w:r>
      <w:r w:rsidR="00324004">
        <w:t>contaminations</w:t>
      </w:r>
      <w:r>
        <w:t xml:space="preserve">. </w:t>
      </w:r>
      <w:r w:rsidR="00324004">
        <w:t xml:space="preserve">Moreover, hydrogeological </w:t>
      </w:r>
      <w:proofErr w:type="gramStart"/>
      <w:r w:rsidR="00324004">
        <w:t>researches</w:t>
      </w:r>
      <w:proofErr w:type="gramEnd"/>
      <w:r w:rsidR="00324004">
        <w:t xml:space="preserve"> could support the increase of water </w:t>
      </w:r>
      <w:r>
        <w:t xml:space="preserve">accessibility which has been declared as one of the Sustainable Development Goals is one of the targets that need to be considered together for the benefit of the people. </w:t>
      </w:r>
    </w:p>
    <w:p w14:paraId="7E236B38" w14:textId="77777777" w:rsidR="001500D1" w:rsidRDefault="001500D1" w:rsidP="001500D1">
      <w:bookmarkStart w:id="8" w:name="7jxd8epy16w" w:colFirst="0" w:colLast="0"/>
      <w:bookmarkStart w:id="9" w:name="mk5ehxc4qw3v" w:colFirst="0" w:colLast="0"/>
      <w:bookmarkStart w:id="10" w:name="x59jfejy4sqh" w:colFirst="0" w:colLast="0"/>
      <w:bookmarkEnd w:id="8"/>
      <w:bookmarkEnd w:id="9"/>
      <w:bookmarkEnd w:id="10"/>
      <w:r>
        <w:t>The flow of research funds from foreign institutions to solve natural problems in Indonesia needs to be maintained so that it does not become "helicopter research" which places Indonesian researchers only on paper or does not involve them at all</w:t>
      </w:r>
      <w:hyperlink w:anchor="vs427o7xhjgu">
        <w:r>
          <w:rPr>
            <w:color w:val="1155CC"/>
            <w:u w:val="single"/>
            <w:vertAlign w:val="superscript"/>
          </w:rPr>
          <w:t>6</w:t>
        </w:r>
      </w:hyperlink>
      <w:hyperlink w:anchor="idhry2en6bbq">
        <w:r>
          <w:rPr>
            <w:color w:val="1155CC"/>
            <w:u w:val="single"/>
            <w:vertAlign w:val="superscript"/>
          </w:rPr>
          <w:t>7</w:t>
        </w:r>
      </w:hyperlink>
      <w:hyperlink w:anchor="unmorlw1ngok">
        <w:r>
          <w:rPr>
            <w:color w:val="1155CC"/>
            <w:u w:val="single"/>
            <w:vertAlign w:val="superscript"/>
          </w:rPr>
          <w:t>8</w:t>
        </w:r>
      </w:hyperlink>
      <w:bookmarkStart w:id="11" w:name="9p64d2isvm2r" w:colFirst="0" w:colLast="0"/>
      <w:bookmarkStart w:id="12" w:name="si3wf1gln5yq" w:colFirst="0" w:colLast="0"/>
      <w:bookmarkEnd w:id="11"/>
      <w:bookmarkEnd w:id="12"/>
      <w:r>
        <w:t>. The current nature of research that highlights Diversity, Equity, and Inclusivity (DEI) is expected to make collaboration more fluid and benefit all stakeholders involved</w:t>
      </w:r>
      <w:hyperlink w:anchor="qjwuxx8oqkk5">
        <w:r>
          <w:rPr>
            <w:color w:val="1155CC"/>
            <w:u w:val="single"/>
            <w:vertAlign w:val="superscript"/>
          </w:rPr>
          <w:t>9</w:t>
        </w:r>
      </w:hyperlink>
      <w:hyperlink w:anchor="z3h3b6wt42vq">
        <w:r>
          <w:rPr>
            <w:color w:val="1155CC"/>
            <w:u w:val="single"/>
            <w:vertAlign w:val="superscript"/>
          </w:rPr>
          <w:t>10</w:t>
        </w:r>
      </w:hyperlink>
      <w:r>
        <w:t xml:space="preserve">. </w:t>
      </w:r>
    </w:p>
    <w:p w14:paraId="4287F04F" w14:textId="386C02CB" w:rsidR="001500D1" w:rsidRDefault="001500D1" w:rsidP="001500D1">
      <w:r>
        <w:t xml:space="preserve">The current environmental isotope measurement technique has been very advanced and needs to be supported by the provision of evenly distributed test equipment, not only in universities located on the three main islands (Sumatra, </w:t>
      </w:r>
      <w:proofErr w:type="gramStart"/>
      <w:r>
        <w:t>Java</w:t>
      </w:r>
      <w:proofErr w:type="gramEnd"/>
      <w:r>
        <w:t xml:space="preserve"> and Bali) only. This will make isotope testing faster, more precise, and less expensive.</w:t>
      </w:r>
    </w:p>
    <w:p w14:paraId="22B3F373" w14:textId="164BB869" w:rsidR="00324004" w:rsidRDefault="00324004" w:rsidP="001500D1"/>
    <w:p w14:paraId="71EE534E" w14:textId="3A57D163" w:rsidR="00324004" w:rsidRDefault="00324004" w:rsidP="001500D1"/>
    <w:p w14:paraId="5608A4AC" w14:textId="77777777" w:rsidR="00324004" w:rsidRPr="001500D1" w:rsidRDefault="00324004" w:rsidP="001500D1"/>
    <w:p w14:paraId="4ADC8CDA" w14:textId="6AE9630F" w:rsidR="00117666" w:rsidRDefault="001500D1" w:rsidP="00AC0270">
      <w:pPr>
        <w:pStyle w:val="Heading1"/>
      </w:pPr>
      <w:r>
        <w:t>References</w:t>
      </w:r>
    </w:p>
    <w:p w14:paraId="216D1078" w14:textId="231177E1" w:rsidR="001500D1" w:rsidRDefault="001500D1" w:rsidP="001500D1">
      <w:pPr>
        <w:pStyle w:val="ListParagraph"/>
        <w:numPr>
          <w:ilvl w:val="6"/>
          <w:numId w:val="17"/>
        </w:numPr>
      </w:pPr>
      <w:r>
        <w:t xml:space="preserve">"Technische Hoogeschool te Bandoeng - Wikipedia bahasa ...." </w:t>
      </w:r>
      <w:hyperlink r:id="rId20">
        <w:r w:rsidRPr="001500D1">
          <w:rPr>
            <w:color w:val="1155CC"/>
            <w:u w:val="single"/>
          </w:rPr>
          <w:t>https://id.wikipedia.org/wiki/Technische_Hoogeschool_te_Bandoeng</w:t>
        </w:r>
      </w:hyperlink>
      <w:r>
        <w:t>. Accessed 12 Jun. 2021.</w:t>
      </w:r>
    </w:p>
    <w:p w14:paraId="701D90C0" w14:textId="19EF5D1B" w:rsidR="001500D1" w:rsidRDefault="001500D1" w:rsidP="001500D1">
      <w:pPr>
        <w:pStyle w:val="ListParagraph"/>
        <w:numPr>
          <w:ilvl w:val="6"/>
          <w:numId w:val="17"/>
        </w:numPr>
      </w:pPr>
      <w:bookmarkStart w:id="13" w:name="cdb2hhdhh8e1" w:colFirst="0" w:colLast="0"/>
      <w:bookmarkEnd w:id="13"/>
      <w:r>
        <w:t xml:space="preserve">"Scopus Tip &amp; Trick: Search smarter, find faster | Elsevier Scopus Blog." </w:t>
      </w:r>
      <w:hyperlink r:id="rId21">
        <w:r w:rsidRPr="001500D1">
          <w:rPr>
            <w:color w:val="1155CC"/>
            <w:u w:val="single"/>
          </w:rPr>
          <w:t>https://blog.scopus.com/posts/scopus-tip-trick-search-smarter-find-faster</w:t>
        </w:r>
      </w:hyperlink>
      <w:r>
        <w:t>. Accessed 12 Jun. 2021.</w:t>
      </w:r>
    </w:p>
    <w:p w14:paraId="394708B1" w14:textId="2A8AA434" w:rsidR="001500D1" w:rsidRDefault="001500D1" w:rsidP="001500D1">
      <w:pPr>
        <w:pStyle w:val="ListParagraph"/>
        <w:numPr>
          <w:ilvl w:val="6"/>
          <w:numId w:val="17"/>
        </w:numPr>
      </w:pPr>
      <w:bookmarkStart w:id="14" w:name="941ojvmm39jj" w:colFirst="0" w:colLast="0"/>
      <w:bookmarkEnd w:id="14"/>
      <w:r>
        <w:t xml:space="preserve">"Panduan Program Insentif Peningkatan Kualitas Jurnal Ilmiah 2020." 1 Oct. 2020, </w:t>
      </w:r>
      <w:hyperlink r:id="rId22">
        <w:r w:rsidRPr="001500D1">
          <w:rPr>
            <w:color w:val="1155CC"/>
            <w:u w:val="single"/>
          </w:rPr>
          <w:t>https://risbang.ristekbrin.go.id/wp-content/uploads/2020/10/Panduan-Program-Insentif-Peningkatan-Kualitas-Jurnal-Ilmiah-2020.pdf</w:t>
        </w:r>
      </w:hyperlink>
      <w:r>
        <w:t>. Accessed 12 Jun. 2021.</w:t>
      </w:r>
    </w:p>
    <w:p w14:paraId="75253A5A" w14:textId="5C3882E9" w:rsidR="001500D1" w:rsidRDefault="001500D1" w:rsidP="001500D1">
      <w:pPr>
        <w:pStyle w:val="ListParagraph"/>
        <w:numPr>
          <w:ilvl w:val="6"/>
          <w:numId w:val="17"/>
        </w:numPr>
      </w:pPr>
      <w:bookmarkStart w:id="15" w:name="v429mkdt7kon" w:colFirst="0" w:colLast="0"/>
      <w:bookmarkEnd w:id="15"/>
      <w:r>
        <w:t xml:space="preserve">"Orange: Data Mining Toolbox in Python - Journal of Machine ...." </w:t>
      </w:r>
      <w:hyperlink r:id="rId23">
        <w:r w:rsidRPr="001500D1">
          <w:rPr>
            <w:color w:val="1155CC"/>
            <w:u w:val="single"/>
          </w:rPr>
          <w:t>https://jmlr.org/papers/volume14/demsar13a/demsar13a.pdf</w:t>
        </w:r>
      </w:hyperlink>
      <w:r>
        <w:t>. Accessed 23 Jun. 2021.</w:t>
      </w:r>
    </w:p>
    <w:p w14:paraId="303C768C" w14:textId="039413BC" w:rsidR="001500D1" w:rsidRDefault="001500D1" w:rsidP="001500D1">
      <w:pPr>
        <w:pStyle w:val="ListParagraph"/>
        <w:numPr>
          <w:ilvl w:val="6"/>
          <w:numId w:val="17"/>
        </w:numPr>
      </w:pPr>
      <w:bookmarkStart w:id="16" w:name="hno558yr6ivi" w:colFirst="0" w:colLast="0"/>
      <w:bookmarkEnd w:id="16"/>
      <w:r>
        <w:t xml:space="preserve">"Frontiers in Earth Science | Geohazards and Georisks." 25 Jun. 2021, </w:t>
      </w:r>
      <w:hyperlink r:id="rId24">
        <w:r w:rsidRPr="001500D1">
          <w:rPr>
            <w:color w:val="1155CC"/>
            <w:u w:val="single"/>
          </w:rPr>
          <w:t>https://www.frontiersin.org/journals/earth-science/sections/geohazards-and-georisks</w:t>
        </w:r>
      </w:hyperlink>
      <w:r>
        <w:t>. Accessed 28 Jun. 2021.</w:t>
      </w:r>
    </w:p>
    <w:p w14:paraId="1A9CA969" w14:textId="1443B9DB" w:rsidR="001500D1" w:rsidRDefault="001500D1" w:rsidP="001500D1">
      <w:pPr>
        <w:pStyle w:val="ListParagraph"/>
        <w:numPr>
          <w:ilvl w:val="6"/>
          <w:numId w:val="17"/>
        </w:numPr>
      </w:pPr>
      <w:bookmarkStart w:id="17" w:name="vs427o7xhjgu" w:colFirst="0" w:colLast="0"/>
      <w:bookmarkEnd w:id="17"/>
      <w:r>
        <w:t xml:space="preserve">"'Helicopter research': who benefits from international studies in ...." 29 Aug. 2018, </w:t>
      </w:r>
      <w:hyperlink r:id="rId25">
        <w:r w:rsidRPr="001500D1">
          <w:rPr>
            <w:color w:val="1155CC"/>
            <w:u w:val="single"/>
          </w:rPr>
          <w:t>https://theconversation.com/helicopter-research-who-benefits-from-international-studies-in-indonesia-102165</w:t>
        </w:r>
      </w:hyperlink>
      <w:r>
        <w:t>. Accessed 28 Jun. 2021.</w:t>
      </w:r>
    </w:p>
    <w:p w14:paraId="071BDEBD" w14:textId="30C8F99C" w:rsidR="001500D1" w:rsidRDefault="001500D1" w:rsidP="001500D1">
      <w:pPr>
        <w:pStyle w:val="ListParagraph"/>
        <w:numPr>
          <w:ilvl w:val="6"/>
          <w:numId w:val="17"/>
        </w:numPr>
      </w:pPr>
      <w:bookmarkStart w:id="18" w:name="idhry2en6bbq" w:colFirst="0" w:colLast="0"/>
      <w:bookmarkEnd w:id="18"/>
      <w:r>
        <w:t xml:space="preserve">"HELICOPTER RESEARCH." </w:t>
      </w:r>
      <w:hyperlink r:id="rId26">
        <w:r w:rsidRPr="001500D1">
          <w:rPr>
            <w:color w:val="1155CC"/>
            <w:u w:val="single"/>
          </w:rPr>
          <w:t>https://irb.cherokee.org/media/rkknqeww/helicopter-research.pdf</w:t>
        </w:r>
      </w:hyperlink>
      <w:r>
        <w:t>. Accessed 28 Jun. 2021.</w:t>
      </w:r>
    </w:p>
    <w:p w14:paraId="533CB7F9" w14:textId="24DF9A77" w:rsidR="001500D1" w:rsidRDefault="001500D1" w:rsidP="001500D1">
      <w:pPr>
        <w:pStyle w:val="ListParagraph"/>
        <w:numPr>
          <w:ilvl w:val="6"/>
          <w:numId w:val="17"/>
        </w:numPr>
      </w:pPr>
      <w:bookmarkStart w:id="19" w:name="unmorlw1ngok" w:colFirst="0" w:colLast="0"/>
      <w:bookmarkEnd w:id="19"/>
      <w:r>
        <w:t xml:space="preserve">"Global soil science research collaboration in the 21st century: Time ...." 15 Aug. 2020, </w:t>
      </w:r>
      <w:hyperlink r:id="rId27">
        <w:r w:rsidRPr="001500D1">
          <w:rPr>
            <w:color w:val="1155CC"/>
            <w:u w:val="single"/>
          </w:rPr>
          <w:t>https://www.sciencedirect.com/science/article/pii/S0016706120305036</w:t>
        </w:r>
      </w:hyperlink>
      <w:r>
        <w:t>. Accessed 28 Jun. 2021.</w:t>
      </w:r>
    </w:p>
    <w:p w14:paraId="5B6AB7F4" w14:textId="2A7CEF28" w:rsidR="001500D1" w:rsidRDefault="001500D1" w:rsidP="001500D1">
      <w:pPr>
        <w:pStyle w:val="ListParagraph"/>
        <w:numPr>
          <w:ilvl w:val="6"/>
          <w:numId w:val="17"/>
        </w:numPr>
      </w:pPr>
      <w:bookmarkStart w:id="20" w:name="qjwuxx8oqkk5" w:colFirst="0" w:colLast="0"/>
      <w:bookmarkEnd w:id="20"/>
      <w:r>
        <w:t xml:space="preserve">"Uniting to Advance Diversity, Equity, and Inclusion in a Pandemic ...." 29 Jan. 2021, </w:t>
      </w:r>
      <w:hyperlink r:id="rId28">
        <w:r w:rsidRPr="001500D1">
          <w:rPr>
            <w:color w:val="1155CC"/>
            <w:u w:val="single"/>
          </w:rPr>
          <w:t>https://osf.io/preprints/d6z72/</w:t>
        </w:r>
      </w:hyperlink>
      <w:r>
        <w:t>. Accessed 28 Jun. 2021.</w:t>
      </w:r>
    </w:p>
    <w:p w14:paraId="281FE615" w14:textId="68FAA941" w:rsidR="001500D1" w:rsidRDefault="001500D1" w:rsidP="001500D1">
      <w:pPr>
        <w:pStyle w:val="ListParagraph"/>
        <w:numPr>
          <w:ilvl w:val="6"/>
          <w:numId w:val="17"/>
        </w:numPr>
      </w:pPr>
      <w:bookmarkStart w:id="21" w:name="z3h3b6wt42vq" w:colFirst="0" w:colLast="0"/>
      <w:bookmarkEnd w:id="21"/>
      <w:r>
        <w:t xml:space="preserve">"Diversity, Equity, and Inclusion in the Earth and Environmental ...." </w:t>
      </w:r>
      <w:hyperlink r:id="rId29">
        <w:r w:rsidRPr="001500D1">
          <w:rPr>
            <w:color w:val="1155CC"/>
            <w:u w:val="single"/>
          </w:rPr>
          <w:t>https://serc.carleton.edu/integrate/workshops/twp_support_students/index.html</w:t>
        </w:r>
      </w:hyperlink>
      <w:r>
        <w:t>. Accessed 28 Jun. 2021.</w:t>
      </w:r>
    </w:p>
    <w:p w14:paraId="2D43E702" w14:textId="0A49F0F8" w:rsidR="001500D1" w:rsidRDefault="001500D1" w:rsidP="001500D1">
      <w:pPr>
        <w:pStyle w:val="ListParagraph"/>
        <w:numPr>
          <w:ilvl w:val="6"/>
          <w:numId w:val="17"/>
        </w:numPr>
      </w:pPr>
      <w:bookmarkStart w:id="22" w:name="lvkc6c05l22" w:colFirst="0" w:colLast="0"/>
      <w:bookmarkEnd w:id="22"/>
      <w:r>
        <w:t xml:space="preserve">"Content Policy and Selection - Content - Scopus - Solutions | Elsevier." </w:t>
      </w:r>
      <w:hyperlink r:id="rId30">
        <w:r w:rsidRPr="001500D1">
          <w:rPr>
            <w:color w:val="1155CC"/>
            <w:u w:val="single"/>
          </w:rPr>
          <w:t>https://www.elsevier.com/solutions/scopus/how-scopus-works/content/content-policy-and-selection</w:t>
        </w:r>
      </w:hyperlink>
      <w:r>
        <w:t>. Accessed 12 Jun. 2021.</w:t>
      </w:r>
    </w:p>
    <w:p w14:paraId="51AE20C0" w14:textId="77D74465" w:rsidR="001500D1" w:rsidRDefault="001500D1" w:rsidP="00756C18"/>
    <w:p w14:paraId="1867CDFB" w14:textId="02185082" w:rsidR="001500D1" w:rsidRDefault="001500D1" w:rsidP="001500D1"/>
    <w:p w14:paraId="79D52DEA" w14:textId="493376C5" w:rsidR="001500D1" w:rsidRDefault="001500D1" w:rsidP="001500D1"/>
    <w:p w14:paraId="566030AB" w14:textId="764985A1" w:rsidR="001500D1" w:rsidRDefault="001500D1" w:rsidP="001500D1"/>
    <w:p w14:paraId="7D9875E2" w14:textId="319DD917" w:rsidR="001500D1" w:rsidRDefault="001500D1" w:rsidP="001500D1"/>
    <w:p w14:paraId="0F9E0C71" w14:textId="0C686820" w:rsidR="00F06029" w:rsidRDefault="00F06029" w:rsidP="001500D1"/>
    <w:p w14:paraId="1C6F59E9" w14:textId="52511145" w:rsidR="00F06029" w:rsidRDefault="00F06029" w:rsidP="001500D1"/>
    <w:p w14:paraId="0B105D4F" w14:textId="013EA59A" w:rsidR="00F06029" w:rsidRDefault="00F06029" w:rsidP="001500D1"/>
    <w:p w14:paraId="5B63B5DF" w14:textId="77777777" w:rsidR="00F06029" w:rsidRDefault="00F06029" w:rsidP="001500D1"/>
    <w:p w14:paraId="321F45B7" w14:textId="77777777" w:rsidR="001500D1" w:rsidRPr="001500D1" w:rsidRDefault="001500D1" w:rsidP="001500D1"/>
    <w:p w14:paraId="279600B6" w14:textId="67AA3AEE" w:rsidR="001500D1" w:rsidRDefault="001500D1" w:rsidP="001500D1">
      <w:pPr>
        <w:pStyle w:val="Heading1"/>
      </w:pPr>
      <w:commentRangeStart w:id="23"/>
      <w:r>
        <w:t>Tables and figures</w:t>
      </w:r>
      <w:commentRangeEnd w:id="23"/>
      <w:r w:rsidR="00F06029">
        <w:rPr>
          <w:rStyle w:val="CommentReference"/>
          <w:rFonts w:eastAsiaTheme="minorHAnsi" w:cstheme="minorBidi"/>
          <w:b w:val="0"/>
        </w:rPr>
        <w:commentReference w:id="23"/>
      </w:r>
    </w:p>
    <w:p w14:paraId="40A6153E" w14:textId="77777777" w:rsidR="001500D1" w:rsidRDefault="001500D1" w:rsidP="001500D1">
      <w:pPr>
        <w:spacing w:line="360" w:lineRule="auto"/>
        <w:jc w:val="center"/>
      </w:pPr>
      <w:commentRangeStart w:id="24"/>
      <w:r>
        <w:t>Table 1 Search strategies</w:t>
      </w:r>
      <w:commentRangeEnd w:id="24"/>
      <w:r w:rsidR="00AA7FF4">
        <w:rPr>
          <w:rStyle w:val="CommentReference"/>
        </w:rPr>
        <w:commentReference w:id="24"/>
      </w:r>
    </w:p>
    <w:tbl>
      <w:tblPr>
        <w:tblW w:w="9360" w:type="dxa"/>
        <w:tblBorders>
          <w:bottom w:val="single" w:sz="4" w:space="0" w:color="auto"/>
        </w:tblBorders>
        <w:tblLayout w:type="fixed"/>
        <w:tblLook w:val="0600" w:firstRow="0" w:lastRow="0" w:firstColumn="0" w:lastColumn="0" w:noHBand="1" w:noVBand="1"/>
      </w:tblPr>
      <w:tblGrid>
        <w:gridCol w:w="886"/>
        <w:gridCol w:w="1097"/>
        <w:gridCol w:w="1571"/>
        <w:gridCol w:w="1571"/>
        <w:gridCol w:w="1217"/>
        <w:gridCol w:w="1509"/>
        <w:gridCol w:w="1509"/>
      </w:tblGrid>
      <w:tr w:rsidR="001500D1" w14:paraId="5B0AA24E" w14:textId="77777777" w:rsidTr="00756C18">
        <w:tc>
          <w:tcPr>
            <w:tcW w:w="885" w:type="dxa"/>
            <w:tcBorders>
              <w:top w:val="single" w:sz="4" w:space="0" w:color="auto"/>
              <w:bottom w:val="single" w:sz="4" w:space="0" w:color="auto"/>
            </w:tcBorders>
            <w:shd w:val="clear" w:color="auto" w:fill="auto"/>
            <w:tcMar>
              <w:top w:w="100" w:type="dxa"/>
              <w:left w:w="100" w:type="dxa"/>
              <w:bottom w:w="100" w:type="dxa"/>
              <w:right w:w="100" w:type="dxa"/>
            </w:tcMar>
          </w:tcPr>
          <w:p w14:paraId="3E89BE2B" w14:textId="77777777" w:rsidR="001500D1" w:rsidRPr="00BA0C47" w:rsidRDefault="001500D1" w:rsidP="00127A08">
            <w:pPr>
              <w:widowControl w:val="0"/>
              <w:rPr>
                <w:sz w:val="16"/>
                <w:szCs w:val="15"/>
              </w:rPr>
            </w:pPr>
            <w:r w:rsidRPr="00BA0C47">
              <w:rPr>
                <w:sz w:val="16"/>
                <w:szCs w:val="15"/>
              </w:rPr>
              <w:t>Databases</w:t>
            </w:r>
          </w:p>
        </w:tc>
        <w:tc>
          <w:tcPr>
            <w:tcW w:w="1097" w:type="dxa"/>
            <w:tcBorders>
              <w:top w:val="single" w:sz="4" w:space="0" w:color="auto"/>
              <w:bottom w:val="single" w:sz="4" w:space="0" w:color="auto"/>
            </w:tcBorders>
            <w:shd w:val="clear" w:color="auto" w:fill="auto"/>
            <w:tcMar>
              <w:top w:w="100" w:type="dxa"/>
              <w:left w:w="100" w:type="dxa"/>
              <w:bottom w:w="100" w:type="dxa"/>
              <w:right w:w="100" w:type="dxa"/>
            </w:tcMar>
          </w:tcPr>
          <w:p w14:paraId="45515EDF" w14:textId="77777777" w:rsidR="001500D1" w:rsidRPr="00BA0C47" w:rsidRDefault="001500D1" w:rsidP="00127A08">
            <w:pPr>
              <w:widowControl w:val="0"/>
              <w:rPr>
                <w:sz w:val="16"/>
                <w:szCs w:val="15"/>
              </w:rPr>
            </w:pPr>
            <w:r w:rsidRPr="00BA0C47">
              <w:rPr>
                <w:sz w:val="16"/>
                <w:szCs w:val="15"/>
              </w:rPr>
              <w:t>Links</w:t>
            </w:r>
          </w:p>
        </w:tc>
        <w:tc>
          <w:tcPr>
            <w:tcW w:w="1570" w:type="dxa"/>
            <w:tcBorders>
              <w:top w:val="single" w:sz="4" w:space="0" w:color="auto"/>
              <w:bottom w:val="single" w:sz="4" w:space="0" w:color="auto"/>
            </w:tcBorders>
            <w:shd w:val="clear" w:color="auto" w:fill="auto"/>
            <w:tcMar>
              <w:top w:w="100" w:type="dxa"/>
              <w:left w:w="100" w:type="dxa"/>
              <w:bottom w:w="100" w:type="dxa"/>
              <w:right w:w="100" w:type="dxa"/>
            </w:tcMar>
          </w:tcPr>
          <w:p w14:paraId="5DB17663" w14:textId="77777777" w:rsidR="001500D1" w:rsidRPr="00BA0C47" w:rsidRDefault="001500D1" w:rsidP="00127A08">
            <w:pPr>
              <w:widowControl w:val="0"/>
              <w:rPr>
                <w:sz w:val="16"/>
                <w:szCs w:val="15"/>
              </w:rPr>
            </w:pPr>
            <w:r w:rsidRPr="00BA0C47">
              <w:rPr>
                <w:sz w:val="16"/>
                <w:szCs w:val="15"/>
              </w:rPr>
              <w:t xml:space="preserve">Search strategies </w:t>
            </w:r>
          </w:p>
        </w:tc>
        <w:tc>
          <w:tcPr>
            <w:tcW w:w="1570" w:type="dxa"/>
            <w:tcBorders>
              <w:top w:val="single" w:sz="4" w:space="0" w:color="auto"/>
              <w:bottom w:val="single" w:sz="4" w:space="0" w:color="auto"/>
            </w:tcBorders>
            <w:shd w:val="clear" w:color="auto" w:fill="auto"/>
            <w:tcMar>
              <w:top w:w="100" w:type="dxa"/>
              <w:left w:w="100" w:type="dxa"/>
              <w:bottom w:w="100" w:type="dxa"/>
              <w:right w:w="100" w:type="dxa"/>
            </w:tcMar>
          </w:tcPr>
          <w:p w14:paraId="7C17AAF3" w14:textId="77777777" w:rsidR="001500D1" w:rsidRPr="00BA0C47" w:rsidRDefault="001500D1" w:rsidP="00127A08">
            <w:pPr>
              <w:widowControl w:val="0"/>
              <w:rPr>
                <w:sz w:val="16"/>
                <w:szCs w:val="15"/>
              </w:rPr>
            </w:pPr>
            <w:r w:rsidRPr="00BA0C47">
              <w:rPr>
                <w:sz w:val="16"/>
                <w:szCs w:val="15"/>
              </w:rPr>
              <w:t>Inclusion criteria</w:t>
            </w:r>
          </w:p>
        </w:tc>
        <w:tc>
          <w:tcPr>
            <w:tcW w:w="1217" w:type="dxa"/>
            <w:tcBorders>
              <w:top w:val="single" w:sz="4" w:space="0" w:color="auto"/>
              <w:bottom w:val="single" w:sz="4" w:space="0" w:color="auto"/>
            </w:tcBorders>
            <w:shd w:val="clear" w:color="auto" w:fill="auto"/>
            <w:tcMar>
              <w:top w:w="100" w:type="dxa"/>
              <w:left w:w="100" w:type="dxa"/>
              <w:bottom w:w="100" w:type="dxa"/>
              <w:right w:w="100" w:type="dxa"/>
            </w:tcMar>
          </w:tcPr>
          <w:p w14:paraId="33061733" w14:textId="77777777" w:rsidR="001500D1" w:rsidRPr="00BA0C47" w:rsidRDefault="001500D1" w:rsidP="00127A08">
            <w:pPr>
              <w:widowControl w:val="0"/>
              <w:rPr>
                <w:sz w:val="16"/>
                <w:szCs w:val="15"/>
              </w:rPr>
            </w:pPr>
            <w:r w:rsidRPr="00BA0C47">
              <w:rPr>
                <w:sz w:val="16"/>
                <w:szCs w:val="15"/>
              </w:rPr>
              <w:t>Object</w:t>
            </w:r>
          </w:p>
        </w:tc>
        <w:tc>
          <w:tcPr>
            <w:tcW w:w="1509" w:type="dxa"/>
            <w:tcBorders>
              <w:top w:val="single" w:sz="4" w:space="0" w:color="auto"/>
              <w:bottom w:val="single" w:sz="4" w:space="0" w:color="auto"/>
            </w:tcBorders>
            <w:shd w:val="clear" w:color="auto" w:fill="auto"/>
            <w:tcMar>
              <w:top w:w="100" w:type="dxa"/>
              <w:left w:w="100" w:type="dxa"/>
              <w:bottom w:w="100" w:type="dxa"/>
              <w:right w:w="100" w:type="dxa"/>
            </w:tcMar>
          </w:tcPr>
          <w:p w14:paraId="0BB4E12A" w14:textId="77777777" w:rsidR="001500D1" w:rsidRPr="00BA0C47" w:rsidRDefault="001500D1" w:rsidP="00127A08">
            <w:pPr>
              <w:widowControl w:val="0"/>
              <w:jc w:val="center"/>
              <w:rPr>
                <w:sz w:val="16"/>
                <w:szCs w:val="15"/>
              </w:rPr>
            </w:pPr>
            <w:r w:rsidRPr="00BA0C47">
              <w:rPr>
                <w:sz w:val="16"/>
                <w:szCs w:val="15"/>
              </w:rPr>
              <w:t>Results</w:t>
            </w:r>
          </w:p>
        </w:tc>
        <w:tc>
          <w:tcPr>
            <w:tcW w:w="1509" w:type="dxa"/>
            <w:tcBorders>
              <w:top w:val="single" w:sz="4" w:space="0" w:color="auto"/>
              <w:bottom w:val="single" w:sz="4" w:space="0" w:color="auto"/>
            </w:tcBorders>
            <w:shd w:val="clear" w:color="auto" w:fill="auto"/>
            <w:tcMar>
              <w:top w:w="100" w:type="dxa"/>
              <w:left w:w="100" w:type="dxa"/>
              <w:bottom w:w="100" w:type="dxa"/>
              <w:right w:w="100" w:type="dxa"/>
            </w:tcMar>
          </w:tcPr>
          <w:p w14:paraId="352EAF5F" w14:textId="77777777" w:rsidR="001500D1" w:rsidRPr="00BA0C47" w:rsidRDefault="001500D1" w:rsidP="00127A08">
            <w:pPr>
              <w:widowControl w:val="0"/>
              <w:jc w:val="center"/>
              <w:rPr>
                <w:sz w:val="16"/>
                <w:szCs w:val="15"/>
              </w:rPr>
            </w:pPr>
            <w:r w:rsidRPr="00BA0C47">
              <w:rPr>
                <w:sz w:val="16"/>
                <w:szCs w:val="15"/>
              </w:rPr>
              <w:t>Search dates</w:t>
            </w:r>
          </w:p>
        </w:tc>
      </w:tr>
      <w:tr w:rsidR="001500D1" w14:paraId="02D0D509" w14:textId="77777777" w:rsidTr="00756C18">
        <w:tc>
          <w:tcPr>
            <w:tcW w:w="885" w:type="dxa"/>
            <w:tcBorders>
              <w:top w:val="single" w:sz="4" w:space="0" w:color="auto"/>
            </w:tcBorders>
            <w:shd w:val="clear" w:color="auto" w:fill="auto"/>
            <w:tcMar>
              <w:top w:w="100" w:type="dxa"/>
              <w:left w:w="100" w:type="dxa"/>
              <w:bottom w:w="100" w:type="dxa"/>
              <w:right w:w="100" w:type="dxa"/>
            </w:tcMar>
          </w:tcPr>
          <w:p w14:paraId="42017F86" w14:textId="77777777" w:rsidR="001500D1" w:rsidRPr="00BA0C47" w:rsidRDefault="001500D1" w:rsidP="00127A08">
            <w:pPr>
              <w:widowControl w:val="0"/>
              <w:rPr>
                <w:sz w:val="16"/>
                <w:szCs w:val="15"/>
              </w:rPr>
            </w:pPr>
            <w:r w:rsidRPr="00BA0C47">
              <w:rPr>
                <w:sz w:val="16"/>
                <w:szCs w:val="15"/>
              </w:rPr>
              <w:t>Scopus</w:t>
            </w:r>
          </w:p>
        </w:tc>
        <w:tc>
          <w:tcPr>
            <w:tcW w:w="1097" w:type="dxa"/>
            <w:tcBorders>
              <w:top w:val="single" w:sz="4" w:space="0" w:color="auto"/>
            </w:tcBorders>
            <w:shd w:val="clear" w:color="auto" w:fill="auto"/>
            <w:tcMar>
              <w:top w:w="100" w:type="dxa"/>
              <w:left w:w="100" w:type="dxa"/>
              <w:bottom w:w="100" w:type="dxa"/>
              <w:right w:w="100" w:type="dxa"/>
            </w:tcMar>
          </w:tcPr>
          <w:p w14:paraId="4E8614D1" w14:textId="77777777" w:rsidR="001500D1" w:rsidRPr="00BA0C47" w:rsidRDefault="001500D1" w:rsidP="00127A08">
            <w:pPr>
              <w:widowControl w:val="0"/>
              <w:rPr>
                <w:sz w:val="16"/>
                <w:szCs w:val="15"/>
              </w:rPr>
            </w:pPr>
            <w:r w:rsidRPr="00BA0C47">
              <w:rPr>
                <w:sz w:val="16"/>
                <w:szCs w:val="15"/>
              </w:rPr>
              <w:t>Scopus.com</w:t>
            </w:r>
          </w:p>
        </w:tc>
        <w:tc>
          <w:tcPr>
            <w:tcW w:w="1570" w:type="dxa"/>
            <w:tcBorders>
              <w:top w:val="single" w:sz="4" w:space="0" w:color="auto"/>
            </w:tcBorders>
            <w:shd w:val="clear" w:color="auto" w:fill="auto"/>
            <w:tcMar>
              <w:top w:w="100" w:type="dxa"/>
              <w:left w:w="100" w:type="dxa"/>
              <w:bottom w:w="100" w:type="dxa"/>
              <w:right w:w="100" w:type="dxa"/>
            </w:tcMar>
          </w:tcPr>
          <w:p w14:paraId="08D9674D" w14:textId="77777777" w:rsidR="001500D1" w:rsidRPr="00BA0C47" w:rsidRDefault="001500D1" w:rsidP="00127A08">
            <w:pPr>
              <w:widowControl w:val="0"/>
              <w:rPr>
                <w:sz w:val="16"/>
                <w:szCs w:val="15"/>
              </w:rPr>
            </w:pPr>
            <w:r w:rsidRPr="00BA0C47">
              <w:rPr>
                <w:sz w:val="16"/>
                <w:szCs w:val="15"/>
              </w:rPr>
              <w:t xml:space="preserve">In title “isotope” AND in title “Indonesia” </w:t>
            </w:r>
          </w:p>
        </w:tc>
        <w:tc>
          <w:tcPr>
            <w:tcW w:w="1570" w:type="dxa"/>
            <w:tcBorders>
              <w:top w:val="single" w:sz="4" w:space="0" w:color="auto"/>
            </w:tcBorders>
            <w:shd w:val="clear" w:color="auto" w:fill="auto"/>
            <w:tcMar>
              <w:top w:w="100" w:type="dxa"/>
              <w:left w:w="100" w:type="dxa"/>
              <w:bottom w:w="100" w:type="dxa"/>
              <w:right w:w="100" w:type="dxa"/>
            </w:tcMar>
          </w:tcPr>
          <w:p w14:paraId="175CB27E" w14:textId="392806E1" w:rsidR="001500D1" w:rsidRPr="00BA0C47" w:rsidRDefault="00B9076D" w:rsidP="00127A08">
            <w:pPr>
              <w:widowControl w:val="0"/>
              <w:rPr>
                <w:sz w:val="16"/>
                <w:szCs w:val="15"/>
              </w:rPr>
            </w:pPr>
            <w:bookmarkStart w:id="25" w:name="wric49k6adnj" w:colFirst="0" w:colLast="0"/>
            <w:bookmarkEnd w:id="25"/>
            <w:r>
              <w:rPr>
                <w:sz w:val="16"/>
                <w:szCs w:val="15"/>
              </w:rPr>
              <w:t xml:space="preserve">We used Scopus </w:t>
            </w:r>
            <w:r w:rsidR="000D1E17">
              <w:rPr>
                <w:sz w:val="16"/>
                <w:szCs w:val="15"/>
              </w:rPr>
              <w:t>inclusion criteria</w:t>
            </w:r>
            <w:r w:rsidRPr="00BA0C47">
              <w:rPr>
                <w:sz w:val="16"/>
                <w:szCs w:val="15"/>
              </w:rPr>
              <w:fldChar w:fldCharType="begin"/>
            </w:r>
            <w:r w:rsidRPr="00BA0C47">
              <w:rPr>
                <w:sz w:val="16"/>
                <w:szCs w:val="15"/>
              </w:rPr>
              <w:instrText xml:space="preserve"> HYPERLINK \l "lvkc6c05l22" \h </w:instrText>
            </w:r>
            <w:r w:rsidRPr="00BA0C47">
              <w:rPr>
                <w:sz w:val="16"/>
                <w:szCs w:val="15"/>
              </w:rPr>
              <w:fldChar w:fldCharType="separate"/>
            </w:r>
            <w:r w:rsidRPr="00BA0C47">
              <w:rPr>
                <w:color w:val="1155CC"/>
                <w:sz w:val="16"/>
                <w:szCs w:val="15"/>
                <w:u w:val="single"/>
                <w:vertAlign w:val="superscript"/>
              </w:rPr>
              <w:t>11</w:t>
            </w:r>
            <w:r w:rsidRPr="00BA0C47">
              <w:rPr>
                <w:color w:val="1155CC"/>
                <w:sz w:val="16"/>
                <w:szCs w:val="15"/>
                <w:u w:val="single"/>
                <w:vertAlign w:val="superscript"/>
              </w:rPr>
              <w:fldChar w:fldCharType="end"/>
            </w:r>
          </w:p>
        </w:tc>
        <w:tc>
          <w:tcPr>
            <w:tcW w:w="1217" w:type="dxa"/>
            <w:tcBorders>
              <w:top w:val="single" w:sz="4" w:space="0" w:color="auto"/>
            </w:tcBorders>
            <w:shd w:val="clear" w:color="auto" w:fill="auto"/>
            <w:tcMar>
              <w:top w:w="100" w:type="dxa"/>
              <w:left w:w="100" w:type="dxa"/>
              <w:bottom w:w="100" w:type="dxa"/>
              <w:right w:w="100" w:type="dxa"/>
            </w:tcMar>
          </w:tcPr>
          <w:p w14:paraId="5A38441E" w14:textId="77777777" w:rsidR="001500D1" w:rsidRPr="00BA0C47" w:rsidRDefault="001500D1" w:rsidP="00127A08">
            <w:pPr>
              <w:widowControl w:val="0"/>
              <w:rPr>
                <w:sz w:val="16"/>
                <w:szCs w:val="15"/>
              </w:rPr>
            </w:pPr>
            <w:r w:rsidRPr="00BA0C47">
              <w:rPr>
                <w:sz w:val="16"/>
                <w:szCs w:val="15"/>
              </w:rPr>
              <w:t>To search for articles written in English</w:t>
            </w:r>
          </w:p>
        </w:tc>
        <w:tc>
          <w:tcPr>
            <w:tcW w:w="1509" w:type="dxa"/>
            <w:tcBorders>
              <w:top w:val="single" w:sz="4" w:space="0" w:color="auto"/>
            </w:tcBorders>
            <w:shd w:val="clear" w:color="auto" w:fill="auto"/>
            <w:tcMar>
              <w:top w:w="100" w:type="dxa"/>
              <w:left w:w="100" w:type="dxa"/>
              <w:bottom w:w="100" w:type="dxa"/>
              <w:right w:w="100" w:type="dxa"/>
            </w:tcMar>
          </w:tcPr>
          <w:p w14:paraId="3B9A2384" w14:textId="77777777" w:rsidR="001500D1" w:rsidRPr="00BA0C47" w:rsidRDefault="001500D1" w:rsidP="00127A08">
            <w:pPr>
              <w:widowControl w:val="0"/>
              <w:jc w:val="center"/>
              <w:rPr>
                <w:sz w:val="16"/>
                <w:szCs w:val="15"/>
              </w:rPr>
            </w:pPr>
            <w:r w:rsidRPr="00BA0C47">
              <w:rPr>
                <w:sz w:val="16"/>
                <w:szCs w:val="15"/>
              </w:rPr>
              <w:t>68</w:t>
            </w:r>
          </w:p>
        </w:tc>
        <w:tc>
          <w:tcPr>
            <w:tcW w:w="1509" w:type="dxa"/>
            <w:tcBorders>
              <w:top w:val="single" w:sz="4" w:space="0" w:color="auto"/>
            </w:tcBorders>
            <w:shd w:val="clear" w:color="auto" w:fill="auto"/>
            <w:tcMar>
              <w:top w:w="100" w:type="dxa"/>
              <w:left w:w="100" w:type="dxa"/>
              <w:bottom w:w="100" w:type="dxa"/>
              <w:right w:w="100" w:type="dxa"/>
            </w:tcMar>
          </w:tcPr>
          <w:p w14:paraId="23515905" w14:textId="77777777" w:rsidR="001500D1" w:rsidRPr="00BA0C47" w:rsidRDefault="001500D1" w:rsidP="00127A08">
            <w:pPr>
              <w:widowControl w:val="0"/>
              <w:jc w:val="center"/>
              <w:rPr>
                <w:sz w:val="16"/>
                <w:szCs w:val="15"/>
              </w:rPr>
            </w:pPr>
            <w:r w:rsidRPr="00BA0C47">
              <w:rPr>
                <w:sz w:val="16"/>
                <w:szCs w:val="15"/>
              </w:rPr>
              <w:t>March 8th updated on June 5th 2021</w:t>
            </w:r>
          </w:p>
        </w:tc>
      </w:tr>
    </w:tbl>
    <w:p w14:paraId="208960EF" w14:textId="46BD8B38" w:rsidR="001500D1" w:rsidRDefault="001500D1" w:rsidP="001500D1">
      <w:pPr>
        <w:spacing w:line="360" w:lineRule="auto"/>
      </w:pPr>
    </w:p>
    <w:p w14:paraId="7092C9B1" w14:textId="39F3BF53" w:rsidR="00A708E5" w:rsidRDefault="00CB15F9" w:rsidP="00756C18">
      <w:pPr>
        <w:spacing w:line="360" w:lineRule="auto"/>
        <w:jc w:val="center"/>
      </w:pPr>
      <w:r>
        <w:rPr>
          <w:noProof/>
        </w:rPr>
        <w:lastRenderedPageBreak/>
        <w:drawing>
          <wp:inline distT="0" distB="0" distL="0" distR="0" wp14:anchorId="56FFAD4A" wp14:editId="3747A330">
            <wp:extent cx="2654300" cy="7010400"/>
            <wp:effectExtent l="0" t="0" r="0" b="0"/>
            <wp:docPr id="14" name="Picture 1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654300" cy="7010400"/>
                    </a:xfrm>
                    <a:prstGeom prst="rect">
                      <a:avLst/>
                    </a:prstGeom>
                  </pic:spPr>
                </pic:pic>
              </a:graphicData>
            </a:graphic>
          </wp:inline>
        </w:drawing>
      </w:r>
    </w:p>
    <w:p w14:paraId="1A97877D" w14:textId="3FEE6838" w:rsidR="00B9076D" w:rsidRDefault="00B9076D" w:rsidP="00756C18">
      <w:pPr>
        <w:spacing w:line="360" w:lineRule="auto"/>
        <w:jc w:val="center"/>
      </w:pPr>
      <w:r>
        <w:t>Figure 1 The flowchart of the methods</w:t>
      </w:r>
    </w:p>
    <w:p w14:paraId="5158802D" w14:textId="0AEAE7A0" w:rsidR="001500D1" w:rsidRDefault="00CB15F9" w:rsidP="00756C18">
      <w:pPr>
        <w:jc w:val="center"/>
      </w:pPr>
      <w:r>
        <w:rPr>
          <w:noProof/>
        </w:rPr>
        <w:lastRenderedPageBreak/>
        <w:drawing>
          <wp:inline distT="0" distB="0" distL="0" distR="0" wp14:anchorId="3DE97B2E" wp14:editId="679FA208">
            <wp:extent cx="4813300" cy="3822700"/>
            <wp:effectExtent l="0" t="0" r="0" b="0"/>
            <wp:docPr id="15" name="Picture 1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bar chart&#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4813300" cy="3822700"/>
                    </a:xfrm>
                    <a:prstGeom prst="rect">
                      <a:avLst/>
                    </a:prstGeom>
                  </pic:spPr>
                </pic:pic>
              </a:graphicData>
            </a:graphic>
          </wp:inline>
        </w:drawing>
      </w:r>
    </w:p>
    <w:p w14:paraId="4B3A168A" w14:textId="3BE0B313" w:rsidR="001500D1" w:rsidRDefault="001500D1" w:rsidP="001500D1">
      <w:pPr>
        <w:jc w:val="center"/>
      </w:pPr>
      <w:r>
        <w:t xml:space="preserve">Figure </w:t>
      </w:r>
      <w:r w:rsidR="00B9076D">
        <w:t xml:space="preserve">2 </w:t>
      </w:r>
      <w:r>
        <w:t xml:space="preserve"> Distribution of published paper by year</w:t>
      </w:r>
    </w:p>
    <w:p w14:paraId="0E7F7DF5" w14:textId="77777777" w:rsidR="001500D1" w:rsidRDefault="001500D1" w:rsidP="001500D1"/>
    <w:p w14:paraId="4C0FE0F7" w14:textId="3642AC1B" w:rsidR="001500D1" w:rsidRDefault="00CB15F9" w:rsidP="001500D1">
      <w:pPr>
        <w:jc w:val="center"/>
      </w:pPr>
      <w:r>
        <w:rPr>
          <w:noProof/>
        </w:rPr>
        <w:lastRenderedPageBreak/>
        <w:drawing>
          <wp:inline distT="0" distB="0" distL="0" distR="0" wp14:anchorId="653E3815" wp14:editId="5BA5A471">
            <wp:extent cx="5816600" cy="7962900"/>
            <wp:effectExtent l="0" t="0" r="0" b="0"/>
            <wp:docPr id="16" name="Picture 16" descr="Diagram,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agram, timeline&#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5816600" cy="7962900"/>
                    </a:xfrm>
                    <a:prstGeom prst="rect">
                      <a:avLst/>
                    </a:prstGeom>
                  </pic:spPr>
                </pic:pic>
              </a:graphicData>
            </a:graphic>
          </wp:inline>
        </w:drawing>
      </w:r>
    </w:p>
    <w:p w14:paraId="18365014" w14:textId="309F8CA6" w:rsidR="001500D1" w:rsidRDefault="001500D1" w:rsidP="001500D1">
      <w:pPr>
        <w:jc w:val="center"/>
      </w:pPr>
      <w:r>
        <w:t xml:space="preserve">Figure </w:t>
      </w:r>
      <w:r w:rsidR="00B9076D">
        <w:t>3</w:t>
      </w:r>
      <w:r>
        <w:t xml:space="preserve"> Distribution of research funders based on continents</w:t>
      </w:r>
    </w:p>
    <w:p w14:paraId="76AADBC4" w14:textId="77777777" w:rsidR="001500D1" w:rsidRDefault="001500D1" w:rsidP="001500D1"/>
    <w:p w14:paraId="13BDD981" w14:textId="77777777" w:rsidR="001500D1" w:rsidRDefault="001500D1" w:rsidP="001500D1"/>
    <w:p w14:paraId="754DE188" w14:textId="73E39611" w:rsidR="001500D1" w:rsidRDefault="00CB15F9" w:rsidP="001500D1">
      <w:r>
        <w:rPr>
          <w:noProof/>
        </w:rPr>
        <w:drawing>
          <wp:inline distT="0" distB="0" distL="0" distR="0" wp14:anchorId="420651C5" wp14:editId="381C4148">
            <wp:extent cx="6091311" cy="4355003"/>
            <wp:effectExtent l="0" t="0" r="5080" b="1270"/>
            <wp:docPr id="17" name="Picture 17"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histogram&#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6103724" cy="4363878"/>
                    </a:xfrm>
                    <a:prstGeom prst="rect">
                      <a:avLst/>
                    </a:prstGeom>
                  </pic:spPr>
                </pic:pic>
              </a:graphicData>
            </a:graphic>
          </wp:inline>
        </w:drawing>
      </w:r>
    </w:p>
    <w:p w14:paraId="47D21D09" w14:textId="2FF8A29E" w:rsidR="001500D1" w:rsidRDefault="001500D1" w:rsidP="001500D1">
      <w:pPr>
        <w:jc w:val="center"/>
      </w:pPr>
      <w:r>
        <w:t xml:space="preserve">Figure </w:t>
      </w:r>
      <w:r w:rsidR="00B9076D">
        <w:t>4</w:t>
      </w:r>
      <w:r>
        <w:t>a Distribution of authors based on countries</w:t>
      </w:r>
    </w:p>
    <w:p w14:paraId="62B0BB35" w14:textId="77777777" w:rsidR="001500D1" w:rsidRDefault="001500D1" w:rsidP="001500D1"/>
    <w:p w14:paraId="310AD166" w14:textId="708366DB" w:rsidR="001500D1" w:rsidRDefault="00CB15F9" w:rsidP="001500D1">
      <w:r>
        <w:rPr>
          <w:noProof/>
        </w:rPr>
        <w:lastRenderedPageBreak/>
        <w:drawing>
          <wp:inline distT="0" distB="0" distL="0" distR="0" wp14:anchorId="642BE466" wp14:editId="78A1F53A">
            <wp:extent cx="6147582" cy="5849517"/>
            <wp:effectExtent l="0" t="0" r="0" b="5715"/>
            <wp:docPr id="18" name="Picture 18"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10;&#10;Description automatically generated with medium confidence"/>
                    <pic:cNvPicPr/>
                  </pic:nvPicPr>
                  <pic:blipFill>
                    <a:blip r:embed="rId35">
                      <a:extLst>
                        <a:ext uri="{28A0092B-C50C-407E-A947-70E740481C1C}">
                          <a14:useLocalDpi xmlns:a14="http://schemas.microsoft.com/office/drawing/2010/main" val="0"/>
                        </a:ext>
                      </a:extLst>
                    </a:blip>
                    <a:stretch>
                      <a:fillRect/>
                    </a:stretch>
                  </pic:blipFill>
                  <pic:spPr>
                    <a:xfrm>
                      <a:off x="0" y="0"/>
                      <a:ext cx="6167768" cy="5868725"/>
                    </a:xfrm>
                    <a:prstGeom prst="rect">
                      <a:avLst/>
                    </a:prstGeom>
                  </pic:spPr>
                </pic:pic>
              </a:graphicData>
            </a:graphic>
          </wp:inline>
        </w:drawing>
      </w:r>
    </w:p>
    <w:p w14:paraId="070FF42D" w14:textId="6E82BA09" w:rsidR="001500D1" w:rsidRDefault="001500D1" w:rsidP="001500D1">
      <w:pPr>
        <w:jc w:val="center"/>
      </w:pPr>
      <w:r>
        <w:t xml:space="preserve">Figure </w:t>
      </w:r>
      <w:r w:rsidR="00B9076D">
        <w:t>4</w:t>
      </w:r>
      <w:r>
        <w:t>b Distribution of authors based on continents</w:t>
      </w:r>
    </w:p>
    <w:p w14:paraId="0A1705B8" w14:textId="2827DD3D" w:rsidR="001500D1" w:rsidRDefault="00CB15F9" w:rsidP="001500D1">
      <w:r>
        <w:rPr>
          <w:noProof/>
        </w:rPr>
        <w:lastRenderedPageBreak/>
        <w:drawing>
          <wp:inline distT="0" distB="0" distL="0" distR="0" wp14:anchorId="26E7050F" wp14:editId="039608B8">
            <wp:extent cx="6134100" cy="3937000"/>
            <wp:effectExtent l="0" t="0" r="0" b="0"/>
            <wp:docPr id="19" name="Picture 1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6134100" cy="3937000"/>
                    </a:xfrm>
                    <a:prstGeom prst="rect">
                      <a:avLst/>
                    </a:prstGeom>
                  </pic:spPr>
                </pic:pic>
              </a:graphicData>
            </a:graphic>
          </wp:inline>
        </w:drawing>
      </w:r>
    </w:p>
    <w:p w14:paraId="30430D21" w14:textId="141E77C7" w:rsidR="001500D1" w:rsidRDefault="001500D1" w:rsidP="001500D1">
      <w:pPr>
        <w:jc w:val="center"/>
      </w:pPr>
      <w:r>
        <w:t xml:space="preserve">Figure </w:t>
      </w:r>
      <w:r w:rsidR="00B9076D">
        <w:t>5</w:t>
      </w:r>
      <w:r>
        <w:t>a Co-authorship based on researchers</w:t>
      </w:r>
    </w:p>
    <w:p w14:paraId="175B880D" w14:textId="77777777" w:rsidR="001500D1" w:rsidRDefault="001500D1" w:rsidP="001500D1"/>
    <w:p w14:paraId="2D7F2521" w14:textId="6FE5C590" w:rsidR="001500D1" w:rsidRDefault="00CB15F9" w:rsidP="001500D1">
      <w:r>
        <w:rPr>
          <w:noProof/>
        </w:rPr>
        <w:drawing>
          <wp:inline distT="0" distB="0" distL="0" distR="0" wp14:anchorId="581950AB" wp14:editId="2C35FFE6">
            <wp:extent cx="6208395" cy="2381250"/>
            <wp:effectExtent l="0" t="0" r="1905" b="6350"/>
            <wp:docPr id="20" name="Picture 2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agram&#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6208395" cy="2381250"/>
                    </a:xfrm>
                    <a:prstGeom prst="rect">
                      <a:avLst/>
                    </a:prstGeom>
                  </pic:spPr>
                </pic:pic>
              </a:graphicData>
            </a:graphic>
          </wp:inline>
        </w:drawing>
      </w:r>
    </w:p>
    <w:p w14:paraId="01C024A1" w14:textId="65C8A988" w:rsidR="001500D1" w:rsidRDefault="001500D1" w:rsidP="001500D1">
      <w:pPr>
        <w:jc w:val="center"/>
      </w:pPr>
      <w:r>
        <w:t xml:space="preserve">Figure </w:t>
      </w:r>
      <w:r w:rsidR="00B9076D">
        <w:t>5</w:t>
      </w:r>
      <w:r>
        <w:t xml:space="preserve">b </w:t>
      </w:r>
      <w:proofErr w:type="gramStart"/>
      <w:r>
        <w:t>The</w:t>
      </w:r>
      <w:proofErr w:type="gramEnd"/>
      <w:r>
        <w:t xml:space="preserve"> strongest co-authorship based on researchers</w:t>
      </w:r>
    </w:p>
    <w:p w14:paraId="4349EC76" w14:textId="77777777" w:rsidR="001500D1" w:rsidRDefault="001500D1" w:rsidP="001500D1"/>
    <w:p w14:paraId="060138A6" w14:textId="77777777" w:rsidR="001500D1" w:rsidRDefault="001500D1" w:rsidP="001500D1">
      <w:r>
        <w:rPr>
          <w:noProof/>
        </w:rPr>
        <w:lastRenderedPageBreak/>
        <w:drawing>
          <wp:inline distT="114300" distB="114300" distL="114300" distR="114300" wp14:anchorId="5545DD0B" wp14:editId="411B4BAC">
            <wp:extent cx="6140548" cy="4902591"/>
            <wp:effectExtent l="0" t="0" r="0" b="0"/>
            <wp:docPr id="12" name="image1.png" descr="A picture containing timeline&#10;&#10;Description automatically generated"/>
            <wp:cNvGraphicFramePr/>
            <a:graphic xmlns:a="http://schemas.openxmlformats.org/drawingml/2006/main">
              <a:graphicData uri="http://schemas.openxmlformats.org/drawingml/2006/picture">
                <pic:pic xmlns:pic="http://schemas.openxmlformats.org/drawingml/2006/picture">
                  <pic:nvPicPr>
                    <pic:cNvPr id="12" name="image1.png" descr="A picture containing timeline&#10;&#10;Description automatically generated"/>
                    <pic:cNvPicPr preferRelativeResize="0"/>
                  </pic:nvPicPr>
                  <pic:blipFill>
                    <a:blip r:embed="rId38"/>
                    <a:srcRect/>
                    <a:stretch>
                      <a:fillRect/>
                    </a:stretch>
                  </pic:blipFill>
                  <pic:spPr>
                    <a:xfrm>
                      <a:off x="0" y="0"/>
                      <a:ext cx="6152199" cy="4911893"/>
                    </a:xfrm>
                    <a:prstGeom prst="rect">
                      <a:avLst/>
                    </a:prstGeom>
                    <a:ln/>
                  </pic:spPr>
                </pic:pic>
              </a:graphicData>
            </a:graphic>
          </wp:inline>
        </w:drawing>
      </w:r>
    </w:p>
    <w:p w14:paraId="77E6F13F" w14:textId="5E1CAC3B" w:rsidR="001500D1" w:rsidRDefault="001500D1" w:rsidP="001500D1">
      <w:pPr>
        <w:jc w:val="center"/>
      </w:pPr>
      <w:r>
        <w:t xml:space="preserve">Figure </w:t>
      </w:r>
      <w:r w:rsidR="00B9076D">
        <w:t>6</w:t>
      </w:r>
      <w:r>
        <w:t>a Co-authorship based on research organizations (affiliations)</w:t>
      </w:r>
    </w:p>
    <w:p w14:paraId="71C1FFE2" w14:textId="77777777" w:rsidR="001500D1" w:rsidRDefault="001500D1" w:rsidP="001500D1"/>
    <w:p w14:paraId="3A828700" w14:textId="77777777" w:rsidR="001500D1" w:rsidRDefault="001500D1" w:rsidP="001500D1">
      <w:pPr>
        <w:jc w:val="center"/>
      </w:pPr>
      <w:r>
        <w:rPr>
          <w:noProof/>
        </w:rPr>
        <w:lastRenderedPageBreak/>
        <w:drawing>
          <wp:inline distT="114300" distB="114300" distL="114300" distR="114300" wp14:anchorId="04E3822A" wp14:editId="27052E18">
            <wp:extent cx="4100513" cy="3621818"/>
            <wp:effectExtent l="0" t="0" r="0" b="0"/>
            <wp:docPr id="9" name="image3.png" descr="A picture containing text, sky, day&#10;&#10;Description automatically generated"/>
            <wp:cNvGraphicFramePr/>
            <a:graphic xmlns:a="http://schemas.openxmlformats.org/drawingml/2006/main">
              <a:graphicData uri="http://schemas.openxmlformats.org/drawingml/2006/picture">
                <pic:pic xmlns:pic="http://schemas.openxmlformats.org/drawingml/2006/picture">
                  <pic:nvPicPr>
                    <pic:cNvPr id="9" name="image3.png" descr="A picture containing text, sky, day&#10;&#10;Description automatically generated"/>
                    <pic:cNvPicPr preferRelativeResize="0"/>
                  </pic:nvPicPr>
                  <pic:blipFill>
                    <a:blip r:embed="rId39"/>
                    <a:srcRect/>
                    <a:stretch>
                      <a:fillRect/>
                    </a:stretch>
                  </pic:blipFill>
                  <pic:spPr>
                    <a:xfrm>
                      <a:off x="0" y="0"/>
                      <a:ext cx="4100513" cy="3621818"/>
                    </a:xfrm>
                    <a:prstGeom prst="rect">
                      <a:avLst/>
                    </a:prstGeom>
                    <a:ln/>
                  </pic:spPr>
                </pic:pic>
              </a:graphicData>
            </a:graphic>
          </wp:inline>
        </w:drawing>
      </w:r>
    </w:p>
    <w:p w14:paraId="5BDEF8AD" w14:textId="0D084DDF" w:rsidR="001500D1" w:rsidRDefault="001500D1" w:rsidP="001500D1">
      <w:pPr>
        <w:jc w:val="center"/>
      </w:pPr>
      <w:r>
        <w:t xml:space="preserve">Figure </w:t>
      </w:r>
      <w:r w:rsidR="00B9076D">
        <w:t>6</w:t>
      </w:r>
      <w:r>
        <w:t>b Co-authorship with the strongest collaboration based on research organizations (affiliations)</w:t>
      </w:r>
    </w:p>
    <w:p w14:paraId="13F6EB6D" w14:textId="6148CD76" w:rsidR="00CB15F9" w:rsidRDefault="00CB15F9">
      <w:pPr>
        <w:spacing w:before="0" w:after="200" w:line="276" w:lineRule="auto"/>
      </w:pPr>
      <w:r>
        <w:br w:type="page"/>
      </w:r>
    </w:p>
    <w:p w14:paraId="40FF1CC1" w14:textId="77777777" w:rsidR="001500D1" w:rsidRDefault="001500D1" w:rsidP="001500D1"/>
    <w:p w14:paraId="02B281A1" w14:textId="77777777" w:rsidR="001500D1" w:rsidRDefault="001500D1" w:rsidP="001500D1">
      <w:pPr>
        <w:jc w:val="center"/>
      </w:pPr>
      <w:r w:rsidRPr="001500D1">
        <w:rPr>
          <w:noProof/>
        </w:rPr>
        <w:drawing>
          <wp:inline distT="114300" distB="114300" distL="114300" distR="114300" wp14:anchorId="0CC62856" wp14:editId="6895339A">
            <wp:extent cx="5430129" cy="3875649"/>
            <wp:effectExtent l="0" t="0" r="5715" b="0"/>
            <wp:docPr id="10" name="image9.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10" name="image9.png" descr="Diagram&#10;&#10;Description automatically generated"/>
                    <pic:cNvPicPr preferRelativeResize="0"/>
                  </pic:nvPicPr>
                  <pic:blipFill>
                    <a:blip r:embed="rId40"/>
                    <a:srcRect/>
                    <a:stretch>
                      <a:fillRect/>
                    </a:stretch>
                  </pic:blipFill>
                  <pic:spPr>
                    <a:xfrm>
                      <a:off x="0" y="0"/>
                      <a:ext cx="5481261" cy="3912143"/>
                    </a:xfrm>
                    <a:prstGeom prst="rect">
                      <a:avLst/>
                    </a:prstGeom>
                    <a:ln/>
                  </pic:spPr>
                </pic:pic>
              </a:graphicData>
            </a:graphic>
          </wp:inline>
        </w:drawing>
      </w:r>
    </w:p>
    <w:p w14:paraId="1523A67A" w14:textId="12A00FD9" w:rsidR="001500D1" w:rsidRDefault="001500D1" w:rsidP="001500D1">
      <w:pPr>
        <w:jc w:val="center"/>
      </w:pPr>
      <w:r>
        <w:t xml:space="preserve">Figure </w:t>
      </w:r>
      <w:r w:rsidR="00B9076D">
        <w:t xml:space="preserve">7 </w:t>
      </w:r>
      <w:r>
        <w:t>Co-authorship with the strongest collaboration based on nationality and continent</w:t>
      </w:r>
    </w:p>
    <w:p w14:paraId="13B65783" w14:textId="77777777" w:rsidR="001500D1" w:rsidRDefault="001500D1" w:rsidP="001500D1"/>
    <w:p w14:paraId="5548081E" w14:textId="218CB547" w:rsidR="001500D1" w:rsidRDefault="00CB15F9" w:rsidP="001500D1">
      <w:r>
        <w:rPr>
          <w:noProof/>
        </w:rPr>
        <w:lastRenderedPageBreak/>
        <w:drawing>
          <wp:inline distT="0" distB="0" distL="0" distR="0" wp14:anchorId="6C6A325F" wp14:editId="2DF94759">
            <wp:extent cx="6151291" cy="5261317"/>
            <wp:effectExtent l="0" t="0" r="0" b="0"/>
            <wp:docPr id="22" name="Picture 2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agram&#10;&#10;Description automatically generated"/>
                    <pic:cNvPicPr/>
                  </pic:nvPicPr>
                  <pic:blipFill>
                    <a:blip r:embed="rId41">
                      <a:extLst>
                        <a:ext uri="{28A0092B-C50C-407E-A947-70E740481C1C}">
                          <a14:useLocalDpi xmlns:a14="http://schemas.microsoft.com/office/drawing/2010/main" val="0"/>
                        </a:ext>
                      </a:extLst>
                    </a:blip>
                    <a:stretch>
                      <a:fillRect/>
                    </a:stretch>
                  </pic:blipFill>
                  <pic:spPr>
                    <a:xfrm>
                      <a:off x="0" y="0"/>
                      <a:ext cx="6158447" cy="5267437"/>
                    </a:xfrm>
                    <a:prstGeom prst="rect">
                      <a:avLst/>
                    </a:prstGeom>
                  </pic:spPr>
                </pic:pic>
              </a:graphicData>
            </a:graphic>
          </wp:inline>
        </w:drawing>
      </w:r>
    </w:p>
    <w:p w14:paraId="3FBCEE11" w14:textId="6B51C418" w:rsidR="001500D1" w:rsidRDefault="001500D1" w:rsidP="001500D1">
      <w:pPr>
        <w:jc w:val="center"/>
      </w:pPr>
      <w:r>
        <w:t xml:space="preserve">Figure </w:t>
      </w:r>
      <w:r w:rsidR="00B9076D">
        <w:t>8</w:t>
      </w:r>
      <w:r>
        <w:t xml:space="preserve"> Research themes mapping based on keyword analysis</w:t>
      </w:r>
    </w:p>
    <w:p w14:paraId="03037D8F" w14:textId="77777777" w:rsidR="001500D1" w:rsidRPr="001500D1" w:rsidRDefault="001500D1" w:rsidP="001500D1">
      <w:pPr>
        <w:jc w:val="center"/>
      </w:pPr>
    </w:p>
    <w:p w14:paraId="4D7649F0" w14:textId="77777777" w:rsidR="00CB43D5" w:rsidRDefault="00CB43D5" w:rsidP="00CB43D5">
      <w:pPr>
        <w:pStyle w:val="Heading1"/>
      </w:pPr>
      <w:r>
        <w:t>Conflict of Interest</w:t>
      </w:r>
    </w:p>
    <w:p w14:paraId="57F5D7D1" w14:textId="77777777" w:rsidR="00CB43D5" w:rsidRPr="00CB43D5" w:rsidRDefault="00CB43D5" w:rsidP="00CB43D5">
      <w:r w:rsidRPr="00A545C6">
        <w:rPr>
          <w:rFonts w:eastAsia="Times New Roman" w:cs="Times New Roman"/>
          <w:i/>
          <w:szCs w:val="24"/>
          <w:lang w:val="en-GB" w:eastAsia="en-GB"/>
        </w:rPr>
        <w:t>The authors declare that the research was conducted in the absence of any commercial or financial relationships that could be construed as a potential conflict of interest</w:t>
      </w:r>
      <w:r w:rsidRPr="00CB43D5">
        <w:rPr>
          <w:rFonts w:eastAsia="Times New Roman" w:cs="Times New Roman"/>
          <w:szCs w:val="24"/>
          <w:lang w:val="en-GB" w:eastAsia="en-GB"/>
        </w:rPr>
        <w:t>.</w:t>
      </w:r>
    </w:p>
    <w:p w14:paraId="0D6553A8" w14:textId="77777777" w:rsidR="00045678" w:rsidRDefault="00045678" w:rsidP="00045678">
      <w:pPr>
        <w:pStyle w:val="Heading1"/>
      </w:pPr>
      <w:r>
        <w:t>Author Contributions</w:t>
      </w:r>
    </w:p>
    <w:p w14:paraId="53881C93" w14:textId="15A56A3A" w:rsidR="001500D1" w:rsidRDefault="001500D1" w:rsidP="001500D1">
      <w:r>
        <w:t xml:space="preserve">Dasapta Erwin Irawan: conceive the ideas, data collecting, drafting the manuscript </w:t>
      </w:r>
    </w:p>
    <w:p w14:paraId="74881003" w14:textId="1F73D987" w:rsidR="001500D1" w:rsidRDefault="001500D1" w:rsidP="001500D1">
      <w:pPr>
        <w:rPr>
          <w:vertAlign w:val="superscript"/>
        </w:rPr>
      </w:pPr>
      <w:r>
        <w:t>Yunuarti Ulfa: data collecting, drafting the manuscript</w:t>
      </w:r>
    </w:p>
    <w:p w14:paraId="22819876" w14:textId="46B38DDB" w:rsidR="001500D1" w:rsidRDefault="001500D1" w:rsidP="001500D1">
      <w:pPr>
        <w:rPr>
          <w:vertAlign w:val="superscript"/>
        </w:rPr>
      </w:pPr>
      <w:r>
        <w:t>Rusmawan Suwarman: drafting the manuscript</w:t>
      </w:r>
    </w:p>
    <w:p w14:paraId="3333473D" w14:textId="259A8286" w:rsidR="001500D1" w:rsidRDefault="001500D1" w:rsidP="001500D1">
      <w:pPr>
        <w:rPr>
          <w:vertAlign w:val="superscript"/>
        </w:rPr>
      </w:pPr>
      <w:r>
        <w:t>Edy Riawan; drafting the manuscript</w:t>
      </w:r>
    </w:p>
    <w:p w14:paraId="7EB1B039" w14:textId="3612A148" w:rsidR="001500D1" w:rsidRDefault="001500D1" w:rsidP="001500D1">
      <w:pPr>
        <w:rPr>
          <w:vertAlign w:val="superscript"/>
        </w:rPr>
      </w:pPr>
      <w:r>
        <w:lastRenderedPageBreak/>
        <w:t>Irwan Iskandar: drafting the manuscript</w:t>
      </w:r>
    </w:p>
    <w:p w14:paraId="3FE4F190" w14:textId="71332E2D" w:rsidR="001500D1" w:rsidRDefault="001500D1" w:rsidP="001500D1">
      <w:pPr>
        <w:rPr>
          <w:vertAlign w:val="superscript"/>
        </w:rPr>
      </w:pPr>
      <w:r>
        <w:t>Thomas Triadi Putranto: drafting the manuscript</w:t>
      </w:r>
    </w:p>
    <w:p w14:paraId="73F4E364" w14:textId="087FBB90" w:rsidR="001500D1" w:rsidRDefault="001500D1" w:rsidP="001500D1">
      <w:pPr>
        <w:rPr>
          <w:vertAlign w:val="superscript"/>
        </w:rPr>
      </w:pPr>
      <w:r>
        <w:t>Hari Siswoyo: drafting the manuscript</w:t>
      </w:r>
    </w:p>
    <w:p w14:paraId="1570E2C8" w14:textId="79FDB049" w:rsidR="001500D1" w:rsidRDefault="001500D1" w:rsidP="007F0D23">
      <w:r>
        <w:t>Vinca Pascalia: data cleaning, drafting the manuscript</w:t>
      </w:r>
    </w:p>
    <w:p w14:paraId="5722F5F5" w14:textId="07925FC6" w:rsidR="00AC3EA3" w:rsidRPr="00376CC5" w:rsidRDefault="00AC3EA3" w:rsidP="00A53000">
      <w:pPr>
        <w:pStyle w:val="Heading1"/>
      </w:pPr>
      <w:r w:rsidRPr="00376CC5">
        <w:t>Funding</w:t>
      </w:r>
    </w:p>
    <w:p w14:paraId="7342A04E" w14:textId="7D22F34D" w:rsidR="00AC3EA3" w:rsidRPr="00376CC5" w:rsidRDefault="007F0D23" w:rsidP="00AC3EA3">
      <w:pPr>
        <w:rPr>
          <w:szCs w:val="24"/>
        </w:rPr>
      </w:pPr>
      <w:r>
        <w:rPr>
          <w:szCs w:val="24"/>
        </w:rPr>
        <w:t xml:space="preserve">This research was funded by Institut Teknologi Bandung under the P2MI Grant Fiscal Year 2021. </w:t>
      </w:r>
    </w:p>
    <w:p w14:paraId="5E0CBB2F" w14:textId="77777777" w:rsidR="006B2D5B" w:rsidRPr="00376CC5" w:rsidRDefault="006B2D5B" w:rsidP="00A53000">
      <w:pPr>
        <w:pStyle w:val="Heading1"/>
      </w:pPr>
      <w:r w:rsidRPr="00376CC5">
        <w:t>Acknowledgments</w:t>
      </w:r>
    </w:p>
    <w:p w14:paraId="2975D4D0" w14:textId="4F5CCA48" w:rsidR="006D5B93" w:rsidRPr="00376CC5" w:rsidRDefault="007F0D23" w:rsidP="00A53000">
      <w:pPr>
        <w:rPr>
          <w:szCs w:val="24"/>
          <w:shd w:val="clear" w:color="auto" w:fill="FFFFFF"/>
        </w:rPr>
      </w:pPr>
      <w:r>
        <w:rPr>
          <w:szCs w:val="24"/>
          <w:shd w:val="clear" w:color="auto" w:fill="FFFFFF"/>
        </w:rPr>
        <w:t>We thank the feedback from Prof. Hutasoit dan Prof. Puradimaja</w:t>
      </w:r>
      <w:r w:rsidR="00E412C1">
        <w:rPr>
          <w:szCs w:val="24"/>
          <w:shd w:val="clear" w:color="auto" w:fill="FFFFFF"/>
        </w:rPr>
        <w:t xml:space="preserve"> from Applied Geology Research Group, </w:t>
      </w:r>
      <w:r>
        <w:rPr>
          <w:szCs w:val="24"/>
          <w:shd w:val="clear" w:color="auto" w:fill="FFFFFF"/>
        </w:rPr>
        <w:t xml:space="preserve">and </w:t>
      </w:r>
      <w:r w:rsidR="00E412C1">
        <w:rPr>
          <w:szCs w:val="24"/>
          <w:shd w:val="clear" w:color="auto" w:fill="FFFFFF"/>
        </w:rPr>
        <w:t>The Dean of Faculty of Earth Sciences and Technology, Institut Teknologi Bandung.</w:t>
      </w:r>
    </w:p>
    <w:p w14:paraId="59E7FCE8" w14:textId="08241ADF" w:rsidR="0088513A" w:rsidRPr="0088513A" w:rsidRDefault="0088513A" w:rsidP="00E412C1">
      <w:pPr>
        <w:pStyle w:val="Heading1"/>
      </w:pPr>
      <w:r w:rsidRPr="0088513A">
        <w:t>Data Availability Statement</w:t>
      </w:r>
    </w:p>
    <w:p w14:paraId="33DE3510" w14:textId="5ACBA207" w:rsidR="0088513A" w:rsidRPr="0088513A" w:rsidRDefault="0088513A" w:rsidP="006B2D5B">
      <w:pPr>
        <w:rPr>
          <w:rFonts w:cs="Times New Roman"/>
          <w:szCs w:val="24"/>
        </w:rPr>
      </w:pPr>
      <w:r>
        <w:rPr>
          <w:rFonts w:cs="Times New Roman"/>
          <w:szCs w:val="24"/>
        </w:rPr>
        <w:t>The datasets GENERATED</w:t>
      </w:r>
      <w:r w:rsidR="00E412C1">
        <w:rPr>
          <w:rFonts w:cs="Times New Roman"/>
          <w:szCs w:val="24"/>
        </w:rPr>
        <w:t xml:space="preserve"> AND </w:t>
      </w:r>
      <w:r>
        <w:rPr>
          <w:rFonts w:cs="Times New Roman"/>
          <w:szCs w:val="24"/>
        </w:rPr>
        <w:t>ANALYZED</w:t>
      </w:r>
      <w:r w:rsidR="00E412C1">
        <w:rPr>
          <w:rFonts w:cs="Times New Roman"/>
          <w:szCs w:val="24"/>
        </w:rPr>
        <w:t xml:space="preserve"> </w:t>
      </w:r>
      <w:r>
        <w:rPr>
          <w:rFonts w:cs="Times New Roman"/>
          <w:szCs w:val="24"/>
        </w:rPr>
        <w:t xml:space="preserve">for this study can be found in the </w:t>
      </w:r>
      <w:r w:rsidR="00E412C1">
        <w:rPr>
          <w:rFonts w:cs="Times New Roman"/>
          <w:szCs w:val="24"/>
        </w:rPr>
        <w:t xml:space="preserve">FIGSHARE </w:t>
      </w:r>
      <w:r>
        <w:rPr>
          <w:rFonts w:cs="Times New Roman"/>
          <w:szCs w:val="24"/>
        </w:rPr>
        <w:t>REPOSITORY</w:t>
      </w:r>
      <w:r w:rsidR="00E412C1">
        <w:rPr>
          <w:rFonts w:cs="Times New Roman"/>
          <w:szCs w:val="24"/>
        </w:rPr>
        <w:t xml:space="preserve">. </w:t>
      </w:r>
      <w:r w:rsidR="00E412C1">
        <w:rPr>
          <w:rFonts w:cs="Times New Roman"/>
          <w:szCs w:val="24"/>
          <w:lang w:val="en-GB"/>
        </w:rPr>
        <w:t xml:space="preserve">DOI: </w:t>
      </w:r>
      <w:hyperlink r:id="rId42" w:history="1">
        <w:r w:rsidR="00E412C1" w:rsidRPr="00E92285">
          <w:rPr>
            <w:rStyle w:val="Hyperlink"/>
            <w:rFonts w:cs="Times New Roman"/>
            <w:szCs w:val="24"/>
            <w:lang w:val="en-GB"/>
          </w:rPr>
          <w:t>https://doi.org/10.6084/m9.figshare.14864895.v3</w:t>
        </w:r>
      </w:hyperlink>
      <w:r w:rsidR="00E412C1">
        <w:rPr>
          <w:rFonts w:cs="Times New Roman"/>
          <w:szCs w:val="24"/>
          <w:lang w:val="en-GB"/>
        </w:rPr>
        <w:t xml:space="preserve">. </w:t>
      </w:r>
    </w:p>
    <w:sectPr w:rsidR="0088513A" w:rsidRPr="0088513A" w:rsidSect="00D537FA">
      <w:headerReference w:type="even" r:id="rId43"/>
      <w:headerReference w:type="default" r:id="rId44"/>
      <w:footerReference w:type="even" r:id="rId45"/>
      <w:footerReference w:type="default" r:id="rId46"/>
      <w:headerReference w:type="first" r:id="rId47"/>
      <w:pgSz w:w="12240" w:h="15840"/>
      <w:pgMar w:top="1138" w:right="1181" w:bottom="1138" w:left="1282" w:header="283" w:footer="510" w:gutter="0"/>
      <w:lnNumType w:countBy="1" w:restart="continuous"/>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Dr. Dasapta Erwin Irawan, ST,MT" w:date="2021-08-09T15:11:00Z" w:initials="DDEIS">
    <w:p w14:paraId="593435DA" w14:textId="77777777" w:rsidR="00DB3E32" w:rsidRDefault="00DB3E32">
      <w:pPr>
        <w:pStyle w:val="CommentText"/>
      </w:pPr>
      <w:r>
        <w:rPr>
          <w:rStyle w:val="CommentReference"/>
        </w:rPr>
        <w:annotationRef/>
      </w:r>
    </w:p>
    <w:p w14:paraId="1A9F2F60" w14:textId="2984B731" w:rsidR="007E16C2" w:rsidRDefault="007E16C2" w:rsidP="00B00A0C">
      <w:pPr>
        <w:spacing w:before="0" w:after="0"/>
      </w:pPr>
      <w:r>
        <w:t>Section Introduction revised</w:t>
      </w:r>
    </w:p>
    <w:p w14:paraId="6374A645" w14:textId="4A9EB2D1" w:rsidR="007E16C2" w:rsidRDefault="007E16C2" w:rsidP="00B00A0C">
      <w:pPr>
        <w:spacing w:before="0" w:after="0"/>
      </w:pPr>
    </w:p>
    <w:p w14:paraId="453ED52A" w14:textId="4528E7A4" w:rsidR="007E16C2" w:rsidRDefault="007E16C2" w:rsidP="00B00A0C">
      <w:pPr>
        <w:spacing w:before="0" w:after="0"/>
      </w:pPr>
      <w:r>
        <w:t>Rev</w:t>
      </w:r>
      <w:r w:rsidR="00C53566">
        <w:t>’s</w:t>
      </w:r>
      <w:r>
        <w:t xml:space="preserve"> comments </w:t>
      </w:r>
    </w:p>
    <w:p w14:paraId="3C68C8BA" w14:textId="11C3ABB6" w:rsidR="00B00A0C" w:rsidRPr="00DB3E32" w:rsidRDefault="00B00A0C" w:rsidP="00B00A0C">
      <w:pPr>
        <w:spacing w:before="0" w:after="0"/>
        <w:rPr>
          <w:rFonts w:eastAsia="Times New Roman" w:cs="Times New Roman"/>
          <w:szCs w:val="24"/>
          <w:lang w:val="en-ID"/>
        </w:rPr>
      </w:pPr>
      <w:r>
        <w:t xml:space="preserve">Comment: </w:t>
      </w:r>
      <w:r w:rsidRPr="00DB3E32">
        <w:rPr>
          <w:rFonts w:eastAsia="Times New Roman" w:cs="Times New Roman"/>
          <w:szCs w:val="24"/>
          <w:lang w:val="en-ID"/>
        </w:rPr>
        <w:t>Introduction part is not clear; Author request to rewrite this part with previous studies, significance, issues of this bibliometric analysis, objectives of this study should be revise.</w:t>
      </w:r>
    </w:p>
    <w:p w14:paraId="4CFBFF3F" w14:textId="77777777" w:rsidR="00B00A0C" w:rsidRDefault="00B00A0C" w:rsidP="00DB3E32">
      <w:pPr>
        <w:spacing w:before="0" w:after="0"/>
      </w:pPr>
    </w:p>
    <w:p w14:paraId="01CCDFE3" w14:textId="1349D79A" w:rsidR="00DB3E32" w:rsidRDefault="00B00A0C" w:rsidP="00DB3E32">
      <w:pPr>
        <w:spacing w:before="0" w:after="0"/>
      </w:pPr>
      <w:r>
        <w:t xml:space="preserve">Authors: </w:t>
      </w:r>
      <w:r w:rsidR="00DB3E32">
        <w:t>Introduction is edited</w:t>
      </w:r>
    </w:p>
    <w:p w14:paraId="5C810977" w14:textId="3523BABD" w:rsidR="00DB3E32" w:rsidRDefault="00DB3E32">
      <w:pPr>
        <w:pStyle w:val="CommentText"/>
      </w:pPr>
    </w:p>
    <w:p w14:paraId="36BFBCC7" w14:textId="1494BEF5" w:rsidR="00C53566" w:rsidRDefault="00C53566">
      <w:pPr>
        <w:pStyle w:val="CommentText"/>
      </w:pPr>
      <w:r>
        <w:t>Rev’s comments</w:t>
      </w:r>
    </w:p>
    <w:p w14:paraId="60548966" w14:textId="77777777" w:rsidR="00DB3E32" w:rsidRPr="00DB3E32" w:rsidRDefault="00DB3E32" w:rsidP="00DB3E32">
      <w:pPr>
        <w:spacing w:before="0" w:after="0"/>
        <w:rPr>
          <w:rFonts w:eastAsia="Times New Roman" w:cs="Times New Roman"/>
          <w:szCs w:val="24"/>
          <w:lang w:val="en-ID"/>
        </w:rPr>
      </w:pPr>
      <w:r w:rsidRPr="00DB3E32">
        <w:rPr>
          <w:rFonts w:eastAsia="Times New Roman" w:cs="Times New Roman"/>
          <w:szCs w:val="24"/>
          <w:lang w:val="en-ID"/>
        </w:rPr>
        <w:t>L 30: Correct the sentence “Since 1993, there have been more than 200 graduates from the graduate program in hydrogeology”</w:t>
      </w:r>
    </w:p>
    <w:p w14:paraId="717F88FD" w14:textId="77777777" w:rsidR="00DB3E32" w:rsidRDefault="00DB3E32">
      <w:pPr>
        <w:pStyle w:val="CommentText"/>
      </w:pPr>
    </w:p>
    <w:p w14:paraId="10EE2FCC" w14:textId="05BB4E8D" w:rsidR="00B00A0C" w:rsidRDefault="00B00A0C">
      <w:pPr>
        <w:pStyle w:val="CommentText"/>
      </w:pPr>
      <w:r>
        <w:t>Authors: sentence deleted</w:t>
      </w:r>
    </w:p>
  </w:comment>
  <w:comment w:id="1" w:author="Dr. Dasapta Erwin Irawan, ST,MT" w:date="2021-08-11T06:42:00Z" w:initials="DDEIS">
    <w:p w14:paraId="6FC76FAF" w14:textId="0BCF8B93" w:rsidR="0025178E" w:rsidRDefault="0025178E">
      <w:pPr>
        <w:pStyle w:val="CommentText"/>
      </w:pPr>
      <w:r>
        <w:rPr>
          <w:rStyle w:val="CommentReference"/>
        </w:rPr>
        <w:annotationRef/>
      </w:r>
      <w:r>
        <w:t>Section Materials and Methods revised.</w:t>
      </w:r>
    </w:p>
    <w:p w14:paraId="342A4CC3" w14:textId="475B761C" w:rsidR="0025178E" w:rsidRDefault="0025178E">
      <w:pPr>
        <w:pStyle w:val="CommentText"/>
      </w:pPr>
      <w:r>
        <w:t>The powerpoint slide was deleted as the repository should contain data only. We also added the flowchart of the procedures.</w:t>
      </w:r>
    </w:p>
    <w:p w14:paraId="3324C5A4" w14:textId="08EBA7F9" w:rsidR="0025178E" w:rsidRDefault="0025178E">
      <w:pPr>
        <w:pStyle w:val="CommentText"/>
      </w:pPr>
    </w:p>
    <w:p w14:paraId="5397AAF6" w14:textId="424E8632" w:rsidR="007E16C2" w:rsidRDefault="007E16C2">
      <w:pPr>
        <w:pStyle w:val="CommentText"/>
      </w:pPr>
      <w:r>
        <w:t>Rev</w:t>
      </w:r>
      <w:r w:rsidR="00C53566">
        <w:t>’s</w:t>
      </w:r>
      <w:r>
        <w:t xml:space="preserve"> comments:</w:t>
      </w:r>
    </w:p>
    <w:p w14:paraId="6C5A7013" w14:textId="77777777" w:rsidR="0025178E" w:rsidRPr="0025178E" w:rsidRDefault="0025178E" w:rsidP="0025178E">
      <w:pPr>
        <w:spacing w:before="0" w:after="0"/>
        <w:rPr>
          <w:rFonts w:eastAsia="Times New Roman" w:cs="Times New Roman"/>
          <w:szCs w:val="24"/>
          <w:lang w:val="en-ID"/>
        </w:rPr>
      </w:pPr>
      <w:r w:rsidRPr="0025178E">
        <w:rPr>
          <w:rFonts w:ascii="Lucida Grande" w:eastAsia="Times New Roman" w:hAnsi="Lucida Grande" w:cs="Lucida Grande"/>
          <w:color w:val="3E3D40"/>
          <w:sz w:val="18"/>
          <w:szCs w:val="18"/>
          <w:shd w:val="clear" w:color="auto" w:fill="FFFFFF"/>
          <w:lang w:val="en-ID"/>
        </w:rPr>
        <w:t>Materials and Methods: In this part there is no detailed methodology. If possible, please provide flow chart to explain the methods, extract the data sets and analysis process. In the data repository file, I could not find the PowerPoint slide. Please check it.</w:t>
      </w:r>
    </w:p>
    <w:p w14:paraId="47CBAC7D" w14:textId="25651D60" w:rsidR="0025178E" w:rsidRDefault="0025178E">
      <w:pPr>
        <w:pStyle w:val="CommentText"/>
      </w:pPr>
    </w:p>
  </w:comment>
  <w:comment w:id="2" w:author="Dr. Dasapta Erwin Irawan, ST,MT" w:date="2021-08-11T04:27:00Z" w:initials="DDEIS">
    <w:p w14:paraId="62E9E800" w14:textId="77777777" w:rsidR="00B9076D" w:rsidRDefault="00B9076D">
      <w:pPr>
        <w:pStyle w:val="CommentText"/>
      </w:pPr>
      <w:r>
        <w:rPr>
          <w:rStyle w:val="CommentReference"/>
        </w:rPr>
        <w:annotationRef/>
      </w:r>
      <w:r>
        <w:t>Reformatted</w:t>
      </w:r>
    </w:p>
    <w:p w14:paraId="3FD1ACDB" w14:textId="77777777" w:rsidR="00B9076D" w:rsidRDefault="00B9076D">
      <w:pPr>
        <w:pStyle w:val="CommentText"/>
      </w:pPr>
    </w:p>
    <w:p w14:paraId="3E9B75B2" w14:textId="61A78103" w:rsidR="00C53566" w:rsidRDefault="00C53566" w:rsidP="00B9076D">
      <w:pPr>
        <w:spacing w:before="0" w:after="0"/>
        <w:rPr>
          <w:rFonts w:ascii="Lucida Grande" w:eastAsia="Times New Roman" w:hAnsi="Lucida Grande" w:cs="Lucida Grande"/>
          <w:color w:val="3E3D40"/>
          <w:sz w:val="18"/>
          <w:szCs w:val="18"/>
          <w:shd w:val="clear" w:color="auto" w:fill="FFFFFF"/>
          <w:lang w:val="en-ID"/>
        </w:rPr>
      </w:pPr>
      <w:r>
        <w:rPr>
          <w:rFonts w:ascii="Lucida Grande" w:eastAsia="Times New Roman" w:hAnsi="Lucida Grande" w:cs="Lucida Grande"/>
          <w:color w:val="3E3D40"/>
          <w:sz w:val="18"/>
          <w:szCs w:val="18"/>
          <w:shd w:val="clear" w:color="auto" w:fill="FFFFFF"/>
          <w:lang w:val="en-ID"/>
        </w:rPr>
        <w:t>Rev’s comments:</w:t>
      </w:r>
    </w:p>
    <w:p w14:paraId="15891187" w14:textId="3876BF73" w:rsidR="00B9076D" w:rsidRPr="00B9076D" w:rsidRDefault="00B9076D" w:rsidP="00B9076D">
      <w:pPr>
        <w:spacing w:before="0" w:after="0"/>
        <w:rPr>
          <w:rFonts w:eastAsia="Times New Roman" w:cs="Times New Roman"/>
          <w:szCs w:val="24"/>
          <w:lang w:val="en-ID"/>
        </w:rPr>
      </w:pPr>
      <w:r w:rsidRPr="00B9076D">
        <w:rPr>
          <w:rFonts w:ascii="Lucida Grande" w:eastAsia="Times New Roman" w:hAnsi="Lucida Grande" w:cs="Lucida Grande"/>
          <w:color w:val="3E3D40"/>
          <w:sz w:val="18"/>
          <w:szCs w:val="18"/>
          <w:shd w:val="clear" w:color="auto" w:fill="FFFFFF"/>
          <w:lang w:val="en-ID"/>
        </w:rPr>
        <w:t>L 45: Correct the sentence “The Vos viewer feature used is co-authorship and text mining visualization”.</w:t>
      </w:r>
    </w:p>
  </w:comment>
  <w:comment w:id="3" w:author="Dr. Dasapta Erwin Irawan, ST,MT" w:date="2021-08-09T14:49:00Z" w:initials="DDEIS">
    <w:p w14:paraId="1301D322" w14:textId="77777777" w:rsidR="00AA7FF4" w:rsidRDefault="00AA7FF4">
      <w:pPr>
        <w:pStyle w:val="CommentText"/>
      </w:pPr>
      <w:r>
        <w:rPr>
          <w:rStyle w:val="CommentReference"/>
        </w:rPr>
        <w:annotationRef/>
      </w:r>
      <w:r>
        <w:t>Limitation added.</w:t>
      </w:r>
    </w:p>
    <w:p w14:paraId="00F53932" w14:textId="77777777" w:rsidR="00AA7FF4" w:rsidRDefault="00AA7FF4">
      <w:pPr>
        <w:pStyle w:val="CommentText"/>
      </w:pPr>
    </w:p>
    <w:p w14:paraId="21C214AF" w14:textId="4BABC280" w:rsidR="00C53566" w:rsidRPr="00C53566" w:rsidRDefault="00C53566" w:rsidP="00110B17">
      <w:pPr>
        <w:spacing w:before="0" w:after="0"/>
        <w:rPr>
          <w:rFonts w:eastAsia="Times New Roman" w:cs="Times New Roman"/>
          <w:szCs w:val="24"/>
          <w:lang w:val="en-ID"/>
        </w:rPr>
      </w:pPr>
      <w:r w:rsidRPr="00C53566">
        <w:rPr>
          <w:rFonts w:eastAsia="Times New Roman" w:cs="Times New Roman"/>
          <w:szCs w:val="24"/>
          <w:lang w:val="en-ID"/>
        </w:rPr>
        <w:t>Editor’s comments</w:t>
      </w:r>
    </w:p>
    <w:p w14:paraId="2BD780E7" w14:textId="1C486E74" w:rsidR="00110B17" w:rsidRPr="00C53566" w:rsidRDefault="00110B17" w:rsidP="00110B17">
      <w:pPr>
        <w:spacing w:before="0" w:after="0"/>
        <w:rPr>
          <w:rFonts w:eastAsia="Times New Roman" w:cs="Times New Roman"/>
          <w:szCs w:val="24"/>
          <w:lang w:val="en-ID"/>
        </w:rPr>
      </w:pPr>
      <w:r w:rsidRPr="00C53566">
        <w:rPr>
          <w:rFonts w:eastAsia="Times New Roman" w:cs="Times New Roman"/>
          <w:szCs w:val="24"/>
          <w:lang w:val="en-ID"/>
        </w:rPr>
        <w:t xml:space="preserve">Guest Associate Editor: Venkatramanan Senapathi | 01 Aug 2021 | 06:04 </w:t>
      </w:r>
    </w:p>
    <w:p w14:paraId="0578F750" w14:textId="77777777" w:rsidR="00110B17" w:rsidRPr="00C53566" w:rsidRDefault="00110B17" w:rsidP="00110B17">
      <w:pPr>
        <w:spacing w:before="0" w:after="0"/>
        <w:rPr>
          <w:rFonts w:eastAsia="Times New Roman" w:cs="Times New Roman"/>
          <w:szCs w:val="24"/>
          <w:lang w:val="en-ID"/>
        </w:rPr>
      </w:pPr>
      <w:r w:rsidRPr="00C53566">
        <w:rPr>
          <w:rFonts w:eastAsia="Times New Roman" w:cs="Times New Roman"/>
          <w:szCs w:val="24"/>
          <w:lang w:val="en-ID"/>
        </w:rPr>
        <w:t>#2</w:t>
      </w:r>
    </w:p>
    <w:p w14:paraId="3D5BE030" w14:textId="0B57E0FB" w:rsidR="00110B17" w:rsidRPr="00C53566" w:rsidRDefault="00110B17" w:rsidP="00110B17">
      <w:pPr>
        <w:spacing w:before="100" w:beforeAutospacing="1" w:after="100" w:afterAutospacing="1"/>
        <w:rPr>
          <w:rFonts w:eastAsia="Times New Roman" w:cs="Times New Roman"/>
          <w:szCs w:val="24"/>
          <w:lang w:val="en-ID"/>
        </w:rPr>
      </w:pPr>
      <w:r w:rsidRPr="00C53566">
        <w:rPr>
          <w:rFonts w:eastAsia="Times New Roman" w:cs="Times New Roman"/>
          <w:szCs w:val="24"/>
          <w:lang w:val="en-ID"/>
        </w:rPr>
        <w:t>Need to strengths limitation of this research</w:t>
      </w:r>
    </w:p>
  </w:comment>
  <w:comment w:id="4" w:author="Dr. Dasapta Erwin Irawan, ST,MT" w:date="2021-08-11T06:47:00Z" w:initials="DDEIS">
    <w:p w14:paraId="28C45F15" w14:textId="77777777" w:rsidR="007E16C2" w:rsidRDefault="007E16C2">
      <w:pPr>
        <w:pStyle w:val="CommentText"/>
      </w:pPr>
      <w:r>
        <w:rPr>
          <w:rStyle w:val="CommentReference"/>
        </w:rPr>
        <w:annotationRef/>
      </w:r>
      <w:r>
        <w:t>Sections results and discussions revised</w:t>
      </w:r>
    </w:p>
    <w:p w14:paraId="4146FE0F" w14:textId="787A6EBF" w:rsidR="007E16C2" w:rsidRDefault="007E16C2">
      <w:pPr>
        <w:pStyle w:val="CommentText"/>
      </w:pPr>
    </w:p>
    <w:p w14:paraId="0BF79F68" w14:textId="0A2A7517" w:rsidR="007E16C2" w:rsidRDefault="007E16C2">
      <w:pPr>
        <w:pStyle w:val="CommentText"/>
      </w:pPr>
      <w:r>
        <w:t>Rev</w:t>
      </w:r>
      <w:r w:rsidR="00C53566">
        <w:t>’s</w:t>
      </w:r>
      <w:r>
        <w:t xml:space="preserve"> comments</w:t>
      </w:r>
    </w:p>
    <w:p w14:paraId="1176AEA2" w14:textId="468E5646" w:rsidR="007E16C2" w:rsidRPr="007E16C2" w:rsidRDefault="007E16C2" w:rsidP="007E16C2">
      <w:pPr>
        <w:spacing w:before="0" w:after="0"/>
        <w:rPr>
          <w:rFonts w:eastAsia="Times New Roman" w:cs="Times New Roman"/>
          <w:szCs w:val="24"/>
          <w:lang w:val="en-ID"/>
        </w:rPr>
      </w:pPr>
      <w:r w:rsidRPr="007E16C2">
        <w:rPr>
          <w:rFonts w:ascii="Lucida Grande" w:eastAsia="Times New Roman" w:hAnsi="Lucida Grande" w:cs="Lucida Grande"/>
          <w:color w:val="3E3D40"/>
          <w:sz w:val="18"/>
          <w:szCs w:val="18"/>
          <w:shd w:val="clear" w:color="auto" w:fill="FFFFFF"/>
          <w:lang w:val="en-ID"/>
        </w:rPr>
        <w:t>Results and Discussions: Rewrite this section with proper citations and figures. Elaborate this section discussion anywhere in the manuscript. Explain more about this Research themes mapping based on keyword analysis. In sufficient R&amp;D</w:t>
      </w:r>
    </w:p>
  </w:comment>
  <w:comment w:id="23" w:author="Dr. Dasapta Erwin Irawan, ST,MT" w:date="2021-08-11T10:30:00Z" w:initials="DDEIS">
    <w:p w14:paraId="2DAEE1BD" w14:textId="52ED8436" w:rsidR="00F06029" w:rsidRDefault="00F06029">
      <w:pPr>
        <w:pStyle w:val="CommentText"/>
      </w:pPr>
      <w:r>
        <w:rPr>
          <w:rStyle w:val="CommentReference"/>
        </w:rPr>
        <w:annotationRef/>
      </w:r>
      <w:r>
        <w:t>Tables and figures have been reformatted following reviewer’s comments.</w:t>
      </w:r>
    </w:p>
  </w:comment>
  <w:comment w:id="24" w:author="Dr. Dasapta Erwin Irawan, ST,MT" w:date="2021-08-09T14:37:00Z" w:initials="DDEIS">
    <w:p w14:paraId="4BFB064C" w14:textId="2C0B426E" w:rsidR="00AA7FF4" w:rsidRDefault="00AA7FF4">
      <w:pPr>
        <w:pStyle w:val="CommentText"/>
      </w:pPr>
      <w:r>
        <w:rPr>
          <w:rStyle w:val="CommentReference"/>
        </w:rPr>
        <w:annotationRef/>
      </w:r>
      <w:r>
        <w:t>Table reformat</w:t>
      </w:r>
      <w:r w:rsidR="00F06029">
        <w:t>t</w:t>
      </w:r>
      <w:r>
        <w:t xml:space="preserve">ed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0EE2FCC" w15:done="0"/>
  <w15:commentEx w15:paraId="47CBAC7D" w15:done="0"/>
  <w15:commentEx w15:paraId="15891187" w15:done="0"/>
  <w15:commentEx w15:paraId="3D5BE030" w15:done="0"/>
  <w15:commentEx w15:paraId="1176AEA2" w15:done="0"/>
  <w15:commentEx w15:paraId="2DAEE1BD" w15:done="0"/>
  <w15:commentEx w15:paraId="4BFB064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BBC41B" w16cex:dateUtc="2021-08-09T08:11:00Z"/>
  <w16cex:commentExtensible w16cex:durableId="24BDEFBD" w16cex:dateUtc="2021-08-10T23:42:00Z"/>
  <w16cex:commentExtensible w16cex:durableId="24BDD023" w16cex:dateUtc="2021-08-10T21:27:00Z"/>
  <w16cex:commentExtensible w16cex:durableId="24BBBF01" w16cex:dateUtc="2021-08-09T07:49:00Z"/>
  <w16cex:commentExtensible w16cex:durableId="24BDF0EC" w16cex:dateUtc="2021-08-10T23:47:00Z"/>
  <w16cex:commentExtensible w16cex:durableId="24BE2551" w16cex:dateUtc="2021-08-11T03:30:00Z"/>
  <w16cex:commentExtensible w16cex:durableId="24BBBC2A" w16cex:dateUtc="2021-08-09T07: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0EE2FCC" w16cid:durableId="24BBC41B"/>
  <w16cid:commentId w16cid:paraId="47CBAC7D" w16cid:durableId="24BDEFBD"/>
  <w16cid:commentId w16cid:paraId="15891187" w16cid:durableId="24BDD023"/>
  <w16cid:commentId w16cid:paraId="3D5BE030" w16cid:durableId="24BBBF01"/>
  <w16cid:commentId w16cid:paraId="1176AEA2" w16cid:durableId="24BDF0EC"/>
  <w16cid:commentId w16cid:paraId="2DAEE1BD" w16cid:durableId="24BE2551"/>
  <w16cid:commentId w16cid:paraId="4BFB064C" w16cid:durableId="24BBBC2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6A9E4" w14:textId="77777777" w:rsidR="00767D60" w:rsidRDefault="00767D60" w:rsidP="00117666">
      <w:pPr>
        <w:spacing w:after="0"/>
      </w:pPr>
      <w:r>
        <w:separator/>
      </w:r>
    </w:p>
  </w:endnote>
  <w:endnote w:type="continuationSeparator" w:id="0">
    <w:p w14:paraId="3ABDD538" w14:textId="77777777" w:rsidR="00767D60" w:rsidRDefault="00767D60" w:rsidP="001176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D3D87" w14:textId="3ADCB46C" w:rsidR="00686C9D" w:rsidRPr="00577C4C" w:rsidRDefault="00C52A7B">
    <w:pPr>
      <w:pStyle w:val="Footer"/>
      <w:rPr>
        <w:color w:val="C00000"/>
        <w:szCs w:val="24"/>
      </w:rPr>
    </w:pPr>
    <w:r>
      <w:rPr>
        <w:noProof/>
        <w:lang w:val="en-GB" w:eastAsia="en-GB"/>
      </w:rPr>
      <mc:AlternateContent>
        <mc:Choice Requires="wps">
          <w:drawing>
            <wp:anchor distT="0" distB="0" distL="114300" distR="114300" simplePos="0" relativeHeight="251665408" behindDoc="0" locked="0" layoutInCell="1" allowOverlap="1" wp14:anchorId="51D4B8BD" wp14:editId="68C0174E">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214951C5" w14:textId="77777777" w:rsidR="00686C9D" w:rsidRPr="00577C4C" w:rsidRDefault="00C52A7B">
                          <w:pPr>
                            <w:pStyle w:val="Foote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88513A" w:rsidRPr="0088513A">
                            <w:rPr>
                              <w:noProof/>
                              <w:color w:val="000000" w:themeColor="text1"/>
                              <w:sz w:val="22"/>
                              <w:szCs w:val="40"/>
                            </w:rPr>
                            <w:t>4</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1D4B8BD" id="_x0000_t202" coordsize="21600,21600" o:spt="202" path="m,l,21600r21600,l21600,xe">
              <v:stroke joinstyle="miter"/>
              <v:path gradientshapeok="t" o:connecttype="rect"/>
            </v:shapetype>
            <v:shape id="Text Box 1" o:spid="_x0000_s1026" type="#_x0000_t202" style="position:absolute;margin-left:67.6pt;margin-top:0;width:118.8pt;height:31.15pt;z-index:251665408;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" filled="f" stroked="f" strokeweight=".5pt">
              <v:textbox style="mso-fit-shape-to-text:t">
                <w:txbxContent>
                  <w:p w14:paraId="214951C5" w14:textId="77777777" w:rsidR="00686C9D" w:rsidRPr="00577C4C" w:rsidRDefault="00C52A7B">
                    <w:pPr>
                      <w:pStyle w:val="Foote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88513A" w:rsidRPr="0088513A">
                      <w:rPr>
                        <w:noProof/>
                        <w:color w:val="000000" w:themeColor="text1"/>
                        <w:sz w:val="22"/>
                        <w:szCs w:val="40"/>
                      </w:rPr>
                      <w:t>4</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0BFF2" w14:textId="77777777" w:rsidR="00686C9D" w:rsidRPr="00577C4C" w:rsidRDefault="00C52A7B">
    <w:pPr>
      <w:pStyle w:val="Footer"/>
      <w:rPr>
        <w:b/>
        <w:sz w:val="20"/>
        <w:szCs w:val="24"/>
      </w:rPr>
    </w:pPr>
    <w:r>
      <w:rPr>
        <w:noProof/>
        <w:lang w:val="en-GB" w:eastAsia="en-GB"/>
      </w:rPr>
      <mc:AlternateContent>
        <mc:Choice Requires="wps">
          <w:drawing>
            <wp:anchor distT="0" distB="0" distL="114300" distR="114300" simplePos="0" relativeHeight="251646976" behindDoc="0" locked="0" layoutInCell="1" allowOverlap="1" wp14:anchorId="2C4AF3B6" wp14:editId="527467EE">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74D070C5" w14:textId="77777777" w:rsidR="00686C9D" w:rsidRPr="00577C4C" w:rsidRDefault="00C52A7B">
                          <w:pPr>
                            <w:pStyle w:val="Foote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88513A" w:rsidRPr="0088513A">
                            <w:rPr>
                              <w:noProof/>
                              <w:color w:val="000000" w:themeColor="text1"/>
                              <w:sz w:val="22"/>
                              <w:szCs w:val="40"/>
                            </w:rPr>
                            <w:t>3</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C4AF3B6" id="_x0000_t202" coordsize="21600,21600" o:spt="202" path="m,l,21600r21600,l21600,xe">
              <v:stroke joinstyle="miter"/>
              <v:path gradientshapeok="t" o:connecttype="rect"/>
            </v:shapetype>
            <v:shape id="Text Box 56" o:spid="_x0000_s1027" type="#_x0000_t202" style="position:absolute;margin-left:67.6pt;margin-top:0;width:118.8pt;height:31.15pt;z-index:251646976;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" filled="f" stroked="f" strokeweight=".5pt">
              <v:textbox style="mso-fit-shape-to-text:t">
                <w:txbxContent>
                  <w:p w14:paraId="74D070C5" w14:textId="77777777" w:rsidR="00686C9D" w:rsidRPr="00577C4C" w:rsidRDefault="00C52A7B">
                    <w:pPr>
                      <w:pStyle w:val="Foote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88513A" w:rsidRPr="0088513A">
                      <w:rPr>
                        <w:noProof/>
                        <w:color w:val="000000" w:themeColor="text1"/>
                        <w:sz w:val="22"/>
                        <w:szCs w:val="40"/>
                      </w:rPr>
                      <w:t>3</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8F25A" w14:textId="77777777" w:rsidR="00767D60" w:rsidRDefault="00767D60" w:rsidP="00117666">
      <w:pPr>
        <w:spacing w:after="0"/>
      </w:pPr>
      <w:r>
        <w:separator/>
      </w:r>
    </w:p>
  </w:footnote>
  <w:footnote w:type="continuationSeparator" w:id="0">
    <w:p w14:paraId="02E42B8D" w14:textId="77777777" w:rsidR="00767D60" w:rsidRDefault="00767D60" w:rsidP="0011766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13A34" w14:textId="77777777" w:rsidR="00686C9D" w:rsidRPr="007E3148" w:rsidRDefault="00C52A7B" w:rsidP="00A53000">
    <w:pPr>
      <w:pStyle w:val="Header"/>
    </w:pPr>
    <w:r w:rsidRPr="007E3148">
      <w:ptab w:relativeTo="margin" w:alignment="center" w:leader="none"/>
    </w:r>
    <w:r w:rsidRPr="007E3148">
      <w:ptab w:relativeTo="margin" w:alignment="right" w:leader="none"/>
    </w:r>
    <w:r w:rsidRPr="007E3148">
      <w:t>Running 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8A4BC" w14:textId="77777777" w:rsidR="00686C9D" w:rsidRPr="00A53000" w:rsidRDefault="00C52A7B" w:rsidP="00A53000">
    <w:pPr>
      <w:pStyle w:val="Header"/>
    </w:pPr>
    <w:r w:rsidRPr="007E3148">
      <w:ptab w:relativeTo="margin" w:alignment="center" w:leader="none"/>
    </w:r>
    <w:r w:rsidRPr="007E3148">
      <w:ptab w:relativeTo="margin" w:alignment="right" w:leader="none"/>
    </w:r>
    <w:r w:rsidRPr="00A53000">
      <w:t>Running Title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F27F1" w14:textId="400255B2" w:rsidR="00686C9D" w:rsidRDefault="00C52A7B" w:rsidP="00A53000">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7666"/>
    <w:multiLevelType w:val="multilevel"/>
    <w:tmpl w:val="44328928"/>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D732F16"/>
    <w:multiLevelType w:val="hybridMultilevel"/>
    <w:tmpl w:val="312E1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993167"/>
    <w:multiLevelType w:val="hybridMultilevel"/>
    <w:tmpl w:val="E734359E"/>
    <w:lvl w:ilvl="0" w:tplc="82A2F5A2">
      <w:start w:val="3"/>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8A03CD"/>
    <w:multiLevelType w:val="multilevel"/>
    <w:tmpl w:val="ADB20CA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EC0601A"/>
    <w:multiLevelType w:val="multilevel"/>
    <w:tmpl w:val="C6A8CCEA"/>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567"/>
        </w:tabs>
        <w:ind w:left="567" w:hanging="567"/>
      </w:pPr>
      <w:rPr>
        <w:rFonts w:hint="default"/>
      </w:rPr>
    </w:lvl>
    <w:lvl w:ilvl="3">
      <w:start w:val="1"/>
      <w:numFmt w:val="decimal"/>
      <w:pStyle w:val="Heading4"/>
      <w:lvlText w:val="%1.%2.%3.%4"/>
      <w:lvlJc w:val="left"/>
      <w:pPr>
        <w:tabs>
          <w:tab w:val="num" w:pos="567"/>
        </w:tabs>
        <w:ind w:left="567" w:hanging="567"/>
      </w:pPr>
      <w:rPr>
        <w:rFonts w:hint="default"/>
      </w:rPr>
    </w:lvl>
    <w:lvl w:ilvl="4">
      <w:start w:val="1"/>
      <w:numFmt w:val="decimal"/>
      <w:pStyle w:val="Heading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6" w15:restartNumberingAfterBreak="0">
    <w:nsid w:val="203B3C71"/>
    <w:multiLevelType w:val="hybridMultilevel"/>
    <w:tmpl w:val="121C0882"/>
    <w:lvl w:ilvl="0" w:tplc="6F7A2D0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5305B5"/>
    <w:multiLevelType w:val="hybridMultilevel"/>
    <w:tmpl w:val="4F8C24FA"/>
    <w:lvl w:ilvl="0" w:tplc="A9DCD718">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6B65F29"/>
    <w:multiLevelType w:val="multilevel"/>
    <w:tmpl w:val="FAD455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02A7CAC"/>
    <w:multiLevelType w:val="multilevel"/>
    <w:tmpl w:val="C6A8CCEA"/>
    <w:numStyleLink w:val="Headings"/>
  </w:abstractNum>
  <w:abstractNum w:abstractNumId="10" w15:restartNumberingAfterBreak="0">
    <w:nsid w:val="36D30736"/>
    <w:multiLevelType w:val="hybridMultilevel"/>
    <w:tmpl w:val="BC1E7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17787E"/>
    <w:multiLevelType w:val="multilevel"/>
    <w:tmpl w:val="ADB20CA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AE92CDE"/>
    <w:multiLevelType w:val="hybridMultilevel"/>
    <w:tmpl w:val="294E0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1539C0"/>
    <w:multiLevelType w:val="hybridMultilevel"/>
    <w:tmpl w:val="675E0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8E502C"/>
    <w:multiLevelType w:val="hybridMultilevel"/>
    <w:tmpl w:val="C2165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216449"/>
    <w:multiLevelType w:val="hybridMultilevel"/>
    <w:tmpl w:val="60E244E0"/>
    <w:lvl w:ilvl="0" w:tplc="BB925A66">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D8113DE"/>
    <w:multiLevelType w:val="multilevel"/>
    <w:tmpl w:val="ADB20CA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290D83"/>
    <w:multiLevelType w:val="hybridMultilevel"/>
    <w:tmpl w:val="D1E4BA92"/>
    <w:lvl w:ilvl="0" w:tplc="E9807BE6">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65D32B29"/>
    <w:multiLevelType w:val="hybridMultilevel"/>
    <w:tmpl w:val="DECA75CC"/>
    <w:lvl w:ilvl="0" w:tplc="82A2F5A2">
      <w:start w:val="3"/>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DBC6F29"/>
    <w:multiLevelType w:val="multilevel"/>
    <w:tmpl w:val="C6A8CCEA"/>
    <w:numStyleLink w:val="Headings"/>
  </w:abstractNum>
  <w:abstractNum w:abstractNumId="22" w15:restartNumberingAfterBreak="0">
    <w:nsid w:val="7F983756"/>
    <w:multiLevelType w:val="multilevel"/>
    <w:tmpl w:val="F300CEF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17"/>
  </w:num>
  <w:num w:numId="3">
    <w:abstractNumId w:val="3"/>
  </w:num>
  <w:num w:numId="4">
    <w:abstractNumId w:val="2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2"/>
  </w:num>
  <w:num w:numId="8">
    <w:abstractNumId w:val="10"/>
  </w:num>
  <w:num w:numId="9">
    <w:abstractNumId w:val="13"/>
  </w:num>
  <w:num w:numId="10">
    <w:abstractNumId w:val="11"/>
  </w:num>
  <w:num w:numId="11">
    <w:abstractNumId w:val="4"/>
  </w:num>
  <w:num w:numId="12">
    <w:abstractNumId w:val="22"/>
  </w:num>
  <w:num w:numId="13">
    <w:abstractNumId w:val="16"/>
  </w:num>
  <w:num w:numId="14">
    <w:abstractNumId w:val="7"/>
  </w:num>
  <w:num w:numId="15">
    <w:abstractNumId w:val="15"/>
  </w:num>
  <w:num w:numId="16">
    <w:abstractNumId w:val="18"/>
  </w:num>
  <w:num w:numId="17">
    <w:abstractNumId w:val="5"/>
    <w:lvlOverride w:ilvl="0">
      <w:lvl w:ilvl="0">
        <w:start w:val="1"/>
        <w:numFmt w:val="decimal"/>
        <w:pStyle w:val="Heading1"/>
        <w:lvlText w:val="%1"/>
        <w:lvlJc w:val="left"/>
        <w:pPr>
          <w:tabs>
            <w:tab w:val="num" w:pos="567"/>
          </w:tabs>
          <w:ind w:left="567" w:hanging="567"/>
        </w:pPr>
        <w:rPr>
          <w:rFonts w:hint="default"/>
        </w:rPr>
      </w:lvl>
    </w:lvlOverride>
    <w:lvlOverride w:ilvl="1">
      <w:lvl w:ilvl="1">
        <w:start w:val="1"/>
        <w:numFmt w:val="decimal"/>
        <w:pStyle w:val="Heading2"/>
        <w:lvlText w:val="%1.%2"/>
        <w:lvlJc w:val="left"/>
        <w:pPr>
          <w:tabs>
            <w:tab w:val="num" w:pos="567"/>
          </w:tabs>
          <w:ind w:left="567" w:hanging="567"/>
        </w:pPr>
        <w:rPr>
          <w:rFonts w:hint="default"/>
        </w:rPr>
      </w:lvl>
    </w:lvlOverride>
    <w:lvlOverride w:ilvl="2">
      <w:lvl w:ilvl="2">
        <w:start w:val="1"/>
        <w:numFmt w:val="decimal"/>
        <w:pStyle w:val="Heading3"/>
        <w:lvlText w:val="%1.%2.%3"/>
        <w:lvlJc w:val="left"/>
        <w:pPr>
          <w:tabs>
            <w:tab w:val="num" w:pos="567"/>
          </w:tabs>
          <w:ind w:left="567" w:hanging="567"/>
        </w:pPr>
        <w:rPr>
          <w:rFonts w:hint="default"/>
        </w:rPr>
      </w:lvl>
    </w:lvlOverride>
    <w:lvlOverride w:ilvl="3">
      <w:lvl w:ilvl="3">
        <w:start w:val="1"/>
        <w:numFmt w:val="decimal"/>
        <w:pStyle w:val="Heading4"/>
        <w:lvlText w:val="%1.%2.%3.%4"/>
        <w:lvlJc w:val="left"/>
        <w:pPr>
          <w:tabs>
            <w:tab w:val="num" w:pos="567"/>
          </w:tabs>
          <w:ind w:left="567" w:hanging="567"/>
        </w:pPr>
        <w:rPr>
          <w:rFonts w:hint="default"/>
        </w:rPr>
      </w:lvl>
    </w:lvlOverride>
    <w:lvlOverride w:ilvl="4">
      <w:lvl w:ilvl="4">
        <w:start w:val="1"/>
        <w:numFmt w:val="decimal"/>
        <w:pStyle w:val="Heading5"/>
        <w:lvlText w:val="%1.%2.%3.%4.%5"/>
        <w:lvlJc w:val="left"/>
        <w:pPr>
          <w:tabs>
            <w:tab w:val="num" w:pos="567"/>
          </w:tabs>
          <w:ind w:left="567" w:hanging="567"/>
        </w:pPr>
        <w:rPr>
          <w:rFonts w:hint="default"/>
        </w:rPr>
      </w:lvl>
    </w:lvlOverride>
    <w:lvlOverride w:ilvl="5">
      <w:lvl w:ilvl="5">
        <w:start w:val="1"/>
        <w:numFmt w:val="lowerRoman"/>
        <w:lvlText w:val="%6."/>
        <w:lvlJc w:val="right"/>
        <w:pPr>
          <w:tabs>
            <w:tab w:val="num" w:pos="567"/>
          </w:tabs>
          <w:ind w:left="567" w:hanging="567"/>
        </w:pPr>
        <w:rPr>
          <w:rFonts w:hint="default"/>
        </w:rPr>
      </w:lvl>
    </w:lvlOverride>
    <w:lvlOverride w:ilvl="6">
      <w:lvl w:ilvl="6">
        <w:start w:val="1"/>
        <w:numFmt w:val="decimal"/>
        <w:lvlText w:val="%7."/>
        <w:lvlJc w:val="left"/>
        <w:pPr>
          <w:tabs>
            <w:tab w:val="num" w:pos="567"/>
          </w:tabs>
          <w:ind w:left="567" w:hanging="567"/>
        </w:pPr>
        <w:rPr>
          <w:rFonts w:hint="default"/>
        </w:rPr>
      </w:lvl>
    </w:lvlOverride>
    <w:lvlOverride w:ilvl="7">
      <w:lvl w:ilvl="7">
        <w:start w:val="1"/>
        <w:numFmt w:val="lowerLetter"/>
        <w:lvlText w:val="%8."/>
        <w:lvlJc w:val="left"/>
        <w:pPr>
          <w:tabs>
            <w:tab w:val="num" w:pos="567"/>
          </w:tabs>
          <w:ind w:left="567" w:hanging="567"/>
        </w:pPr>
        <w:rPr>
          <w:rFonts w:hint="default"/>
        </w:rPr>
      </w:lvl>
    </w:lvlOverride>
    <w:lvlOverride w:ilvl="8">
      <w:lvl w:ilvl="8">
        <w:start w:val="1"/>
        <w:numFmt w:val="lowerRoman"/>
        <w:lvlText w:val="%9."/>
        <w:lvlJc w:val="right"/>
        <w:pPr>
          <w:tabs>
            <w:tab w:val="num" w:pos="567"/>
          </w:tabs>
          <w:ind w:left="567" w:hanging="567"/>
        </w:pPr>
        <w:rPr>
          <w:rFonts w:hint="default"/>
        </w:rPr>
      </w:lvl>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21"/>
  </w:num>
  <w:num w:numId="21">
    <w:abstractNumId w:val="5"/>
  </w:num>
  <w:num w:numId="22">
    <w:abstractNumId w:val="5"/>
    <w:lvlOverride w:ilvl="0">
      <w:startOverride w:val="1"/>
      <w:lvl w:ilvl="0">
        <w:start w:val="1"/>
        <w:numFmt w:val="decimal"/>
        <w:pStyle w:val="Heading1"/>
        <w:lvlText w:val="%1"/>
        <w:lvlJc w:val="left"/>
        <w:pPr>
          <w:tabs>
            <w:tab w:val="num" w:pos="567"/>
          </w:tabs>
          <w:ind w:left="567" w:hanging="567"/>
        </w:pPr>
      </w:lvl>
    </w:lvlOverride>
    <w:lvlOverride w:ilvl="1">
      <w:startOverride w:val="1"/>
      <w:lvl w:ilvl="1">
        <w:start w:val="1"/>
        <w:numFmt w:val="decimal"/>
        <w:pStyle w:val="Heading2"/>
        <w:lvlText w:val="%1.%2"/>
        <w:lvlJc w:val="left"/>
        <w:pPr>
          <w:tabs>
            <w:tab w:val="num" w:pos="567"/>
          </w:tabs>
          <w:ind w:left="567" w:hanging="567"/>
        </w:pPr>
      </w:lvl>
    </w:lvlOverride>
    <w:lvlOverride w:ilvl="2">
      <w:startOverride w:val="1"/>
      <w:lvl w:ilvl="2">
        <w:start w:val="1"/>
        <w:numFmt w:val="decimal"/>
        <w:pStyle w:val="Heading3"/>
        <w:lvlText w:val=""/>
        <w:lvlJc w:val="left"/>
      </w:lvl>
    </w:lvlOverride>
    <w:lvlOverride w:ilvl="3">
      <w:startOverride w:val="1"/>
      <w:lvl w:ilvl="3">
        <w:start w:val="1"/>
        <w:numFmt w:val="decimal"/>
        <w:pStyle w:val="Heading4"/>
        <w:lvlText w:val=""/>
        <w:lvlJc w:val="left"/>
      </w:lvl>
    </w:lvlOverride>
    <w:lvlOverride w:ilvl="4">
      <w:startOverride w:val="1"/>
      <w:lvl w:ilvl="4">
        <w:start w:val="1"/>
        <w:numFmt w:val="decimal"/>
        <w:pStyle w:val="Heading5"/>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3">
    <w:abstractNumId w:val="1"/>
  </w:num>
  <w:num w:numId="24">
    <w:abstractNumId w:val="2"/>
  </w:num>
  <w:num w:numId="25">
    <w:abstractNumId w:val="8"/>
  </w:num>
  <w:num w:numId="26">
    <w:abstractNumId w:val="19"/>
  </w:num>
  <w:num w:numId="27">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r. Dasapta Erwin Irawan, ST,MT">
    <w15:presenceInfo w15:providerId="AD" w15:userId="S::r-win@office.itb.ac.id::af034d16-3c41-42c2-a221-21451e5d34b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proofState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821"/>
    <w:rsid w:val="00034304"/>
    <w:rsid w:val="00035434"/>
    <w:rsid w:val="00045678"/>
    <w:rsid w:val="000458E4"/>
    <w:rsid w:val="00063D84"/>
    <w:rsid w:val="0006636D"/>
    <w:rsid w:val="00077D53"/>
    <w:rsid w:val="00081394"/>
    <w:rsid w:val="000B34BD"/>
    <w:rsid w:val="000C7E2A"/>
    <w:rsid w:val="000D1E17"/>
    <w:rsid w:val="000E0C32"/>
    <w:rsid w:val="000F4CFB"/>
    <w:rsid w:val="00110B17"/>
    <w:rsid w:val="00111AD8"/>
    <w:rsid w:val="00117666"/>
    <w:rsid w:val="001223A7"/>
    <w:rsid w:val="00134256"/>
    <w:rsid w:val="00136509"/>
    <w:rsid w:val="00136A5F"/>
    <w:rsid w:val="00147395"/>
    <w:rsid w:val="001500D1"/>
    <w:rsid w:val="001552C9"/>
    <w:rsid w:val="00177D84"/>
    <w:rsid w:val="001964EF"/>
    <w:rsid w:val="001B1A2C"/>
    <w:rsid w:val="001D5C23"/>
    <w:rsid w:val="001F4C07"/>
    <w:rsid w:val="00220AEA"/>
    <w:rsid w:val="00226954"/>
    <w:rsid w:val="0025178E"/>
    <w:rsid w:val="002629A3"/>
    <w:rsid w:val="00265660"/>
    <w:rsid w:val="00267D18"/>
    <w:rsid w:val="002868E2"/>
    <w:rsid w:val="002869C3"/>
    <w:rsid w:val="002936E4"/>
    <w:rsid w:val="00296B88"/>
    <w:rsid w:val="002C716A"/>
    <w:rsid w:val="002C74CA"/>
    <w:rsid w:val="002F744D"/>
    <w:rsid w:val="00303DE6"/>
    <w:rsid w:val="00310124"/>
    <w:rsid w:val="00324004"/>
    <w:rsid w:val="003544FB"/>
    <w:rsid w:val="00362322"/>
    <w:rsid w:val="00365D63"/>
    <w:rsid w:val="0036793B"/>
    <w:rsid w:val="00372682"/>
    <w:rsid w:val="00376CC5"/>
    <w:rsid w:val="0039693B"/>
    <w:rsid w:val="00397697"/>
    <w:rsid w:val="003D2F2D"/>
    <w:rsid w:val="00401590"/>
    <w:rsid w:val="00422C94"/>
    <w:rsid w:val="00463E3D"/>
    <w:rsid w:val="004645AE"/>
    <w:rsid w:val="004813CF"/>
    <w:rsid w:val="00483FE0"/>
    <w:rsid w:val="004D3E33"/>
    <w:rsid w:val="005250F2"/>
    <w:rsid w:val="00540A73"/>
    <w:rsid w:val="005668DC"/>
    <w:rsid w:val="0059701E"/>
    <w:rsid w:val="005A1D84"/>
    <w:rsid w:val="005A70EA"/>
    <w:rsid w:val="005C3963"/>
    <w:rsid w:val="005D1840"/>
    <w:rsid w:val="005D35E4"/>
    <w:rsid w:val="005D7910"/>
    <w:rsid w:val="0062154F"/>
    <w:rsid w:val="00625C33"/>
    <w:rsid w:val="00631A8C"/>
    <w:rsid w:val="00651CA2"/>
    <w:rsid w:val="00653D60"/>
    <w:rsid w:val="00660D05"/>
    <w:rsid w:val="00671D9A"/>
    <w:rsid w:val="00673952"/>
    <w:rsid w:val="00681821"/>
    <w:rsid w:val="00686C9D"/>
    <w:rsid w:val="00687FB7"/>
    <w:rsid w:val="006B2D5B"/>
    <w:rsid w:val="006B7D14"/>
    <w:rsid w:val="006D5B93"/>
    <w:rsid w:val="00725A7D"/>
    <w:rsid w:val="0073085C"/>
    <w:rsid w:val="00733784"/>
    <w:rsid w:val="00746505"/>
    <w:rsid w:val="00756C18"/>
    <w:rsid w:val="00767D60"/>
    <w:rsid w:val="00790BB3"/>
    <w:rsid w:val="00792043"/>
    <w:rsid w:val="00797EDD"/>
    <w:rsid w:val="007A676E"/>
    <w:rsid w:val="007B0322"/>
    <w:rsid w:val="007C0E3F"/>
    <w:rsid w:val="007C206C"/>
    <w:rsid w:val="007C5729"/>
    <w:rsid w:val="007E16C2"/>
    <w:rsid w:val="007F0D23"/>
    <w:rsid w:val="00806BFD"/>
    <w:rsid w:val="008111E4"/>
    <w:rsid w:val="0081301C"/>
    <w:rsid w:val="00817DD6"/>
    <w:rsid w:val="008617FB"/>
    <w:rsid w:val="008629A9"/>
    <w:rsid w:val="008763B6"/>
    <w:rsid w:val="0088513A"/>
    <w:rsid w:val="00893C19"/>
    <w:rsid w:val="008D6C8D"/>
    <w:rsid w:val="008E2B54"/>
    <w:rsid w:val="008E4404"/>
    <w:rsid w:val="008E58C7"/>
    <w:rsid w:val="008F5021"/>
    <w:rsid w:val="00927ECB"/>
    <w:rsid w:val="009355E3"/>
    <w:rsid w:val="00943573"/>
    <w:rsid w:val="00961D4F"/>
    <w:rsid w:val="00965463"/>
    <w:rsid w:val="00971B61"/>
    <w:rsid w:val="00980C31"/>
    <w:rsid w:val="009955FF"/>
    <w:rsid w:val="009D259D"/>
    <w:rsid w:val="009F755F"/>
    <w:rsid w:val="00A0202E"/>
    <w:rsid w:val="00A50D9D"/>
    <w:rsid w:val="00A53000"/>
    <w:rsid w:val="00A545C6"/>
    <w:rsid w:val="00A652D0"/>
    <w:rsid w:val="00A708E5"/>
    <w:rsid w:val="00A75F87"/>
    <w:rsid w:val="00A90E95"/>
    <w:rsid w:val="00A95D8B"/>
    <w:rsid w:val="00AA7FF4"/>
    <w:rsid w:val="00AC0270"/>
    <w:rsid w:val="00AC3EA3"/>
    <w:rsid w:val="00AC792D"/>
    <w:rsid w:val="00B00A0C"/>
    <w:rsid w:val="00B657B8"/>
    <w:rsid w:val="00B84920"/>
    <w:rsid w:val="00B8556A"/>
    <w:rsid w:val="00B9076D"/>
    <w:rsid w:val="00B96607"/>
    <w:rsid w:val="00BA0C47"/>
    <w:rsid w:val="00C012A3"/>
    <w:rsid w:val="00C16F19"/>
    <w:rsid w:val="00C52A7B"/>
    <w:rsid w:val="00C53566"/>
    <w:rsid w:val="00C6324C"/>
    <w:rsid w:val="00C679AA"/>
    <w:rsid w:val="00C724CF"/>
    <w:rsid w:val="00C75972"/>
    <w:rsid w:val="00C82792"/>
    <w:rsid w:val="00C948FD"/>
    <w:rsid w:val="00CB15F9"/>
    <w:rsid w:val="00CB43D5"/>
    <w:rsid w:val="00CB57A5"/>
    <w:rsid w:val="00CC76F9"/>
    <w:rsid w:val="00CD066B"/>
    <w:rsid w:val="00CD46E2"/>
    <w:rsid w:val="00D00D0B"/>
    <w:rsid w:val="00D04B69"/>
    <w:rsid w:val="00D30540"/>
    <w:rsid w:val="00D537FA"/>
    <w:rsid w:val="00D5547D"/>
    <w:rsid w:val="00D80D99"/>
    <w:rsid w:val="00D9503C"/>
    <w:rsid w:val="00DA760C"/>
    <w:rsid w:val="00DB1E5C"/>
    <w:rsid w:val="00DB3E32"/>
    <w:rsid w:val="00DD73EF"/>
    <w:rsid w:val="00DE23E8"/>
    <w:rsid w:val="00E0128B"/>
    <w:rsid w:val="00E3757A"/>
    <w:rsid w:val="00E412C1"/>
    <w:rsid w:val="00E55741"/>
    <w:rsid w:val="00E64E17"/>
    <w:rsid w:val="00EA3D3C"/>
    <w:rsid w:val="00EB305E"/>
    <w:rsid w:val="00EC7CC3"/>
    <w:rsid w:val="00ED274D"/>
    <w:rsid w:val="00F06029"/>
    <w:rsid w:val="00F46494"/>
    <w:rsid w:val="00F558AB"/>
    <w:rsid w:val="00F61D89"/>
    <w:rsid w:val="00F76503"/>
    <w:rsid w:val="00F86ABB"/>
    <w:rsid w:val="00FB4074"/>
    <w:rsid w:val="00FD76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BA59A7"/>
  <w15:docId w15:val="{B98209AD-3451-4824-82E1-1DFAFFB13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inorHAnsi" w:hAnsiTheme="maj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D99"/>
    <w:pPr>
      <w:spacing w:before="120" w:after="240" w:line="240" w:lineRule="auto"/>
    </w:pPr>
    <w:rPr>
      <w:rFonts w:ascii="Times New Roman" w:hAnsi="Times New Roman"/>
      <w:sz w:val="24"/>
    </w:rPr>
  </w:style>
  <w:style w:type="paragraph" w:styleId="Heading1">
    <w:name w:val="heading 1"/>
    <w:basedOn w:val="ListParagraph"/>
    <w:next w:val="Normal"/>
    <w:link w:val="Heading1Char"/>
    <w:uiPriority w:val="2"/>
    <w:qFormat/>
    <w:rsid w:val="00D80D99"/>
    <w:pPr>
      <w:numPr>
        <w:numId w:val="17"/>
      </w:numPr>
      <w:spacing w:before="240"/>
      <w:contextualSpacing w:val="0"/>
      <w:outlineLvl w:val="0"/>
    </w:pPr>
    <w:rPr>
      <w:b/>
    </w:rPr>
  </w:style>
  <w:style w:type="paragraph" w:styleId="Heading2">
    <w:name w:val="heading 2"/>
    <w:basedOn w:val="Heading1"/>
    <w:next w:val="Normal"/>
    <w:link w:val="Heading2Char"/>
    <w:uiPriority w:val="2"/>
    <w:qFormat/>
    <w:rsid w:val="00D80D99"/>
    <w:pPr>
      <w:numPr>
        <w:ilvl w:val="1"/>
      </w:numPr>
      <w:spacing w:after="200"/>
      <w:outlineLvl w:val="1"/>
    </w:pPr>
  </w:style>
  <w:style w:type="paragraph" w:styleId="Heading3">
    <w:name w:val="heading 3"/>
    <w:basedOn w:val="Normal"/>
    <w:next w:val="Normal"/>
    <w:link w:val="Heading3Char"/>
    <w:uiPriority w:val="2"/>
    <w:qFormat/>
    <w:rsid w:val="00D80D99"/>
    <w:pPr>
      <w:keepNext/>
      <w:keepLines/>
      <w:numPr>
        <w:ilvl w:val="2"/>
        <w:numId w:val="17"/>
      </w:numPr>
      <w:spacing w:before="40" w:after="120"/>
      <w:outlineLvl w:val="2"/>
    </w:pPr>
    <w:rPr>
      <w:rFonts w:eastAsiaTheme="majorEastAsia" w:cstheme="majorBidi"/>
      <w:b/>
      <w:szCs w:val="24"/>
    </w:rPr>
  </w:style>
  <w:style w:type="paragraph" w:styleId="Heading4">
    <w:name w:val="heading 4"/>
    <w:basedOn w:val="Heading3"/>
    <w:next w:val="Normal"/>
    <w:link w:val="Heading4Char"/>
    <w:uiPriority w:val="2"/>
    <w:qFormat/>
    <w:rsid w:val="00D80D99"/>
    <w:pPr>
      <w:numPr>
        <w:ilvl w:val="3"/>
      </w:numPr>
      <w:outlineLvl w:val="3"/>
    </w:pPr>
    <w:rPr>
      <w:iCs/>
    </w:rPr>
  </w:style>
  <w:style w:type="paragraph" w:styleId="Heading5">
    <w:name w:val="heading 5"/>
    <w:basedOn w:val="Heading4"/>
    <w:next w:val="Normal"/>
    <w:link w:val="Heading5Char"/>
    <w:uiPriority w:val="2"/>
    <w:qFormat/>
    <w:rsid w:val="00D80D99"/>
    <w:pPr>
      <w:numPr>
        <w:ilvl w:val="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147395"/>
    <w:rPr>
      <w:rFonts w:ascii="Times New Roman" w:eastAsia="Cambria" w:hAnsi="Times New Roman" w:cs="Times New Roman"/>
      <w:b/>
      <w:sz w:val="24"/>
      <w:szCs w:val="24"/>
    </w:rPr>
  </w:style>
  <w:style w:type="character" w:customStyle="1" w:styleId="Heading2Char">
    <w:name w:val="Heading 2 Char"/>
    <w:basedOn w:val="DefaultParagraphFont"/>
    <w:link w:val="Heading2"/>
    <w:uiPriority w:val="2"/>
    <w:rsid w:val="00147395"/>
    <w:rPr>
      <w:rFonts w:ascii="Times New Roman" w:eastAsia="Cambria" w:hAnsi="Times New Roman" w:cs="Times New Roman"/>
      <w:b/>
      <w:sz w:val="24"/>
      <w:szCs w:val="24"/>
    </w:rPr>
  </w:style>
  <w:style w:type="character" w:styleId="Emphasis">
    <w:name w:val="Emphasis"/>
    <w:basedOn w:val="DefaultParagraphFont"/>
    <w:uiPriority w:val="20"/>
    <w:qFormat/>
    <w:rsid w:val="00C724CF"/>
    <w:rPr>
      <w:rFonts w:ascii="Times New Roman" w:hAnsi="Times New Roman"/>
      <w:i/>
      <w:iCs/>
    </w:rPr>
  </w:style>
  <w:style w:type="paragraph" w:styleId="ListParagraph">
    <w:name w:val="List Paragraph"/>
    <w:basedOn w:val="Normal"/>
    <w:uiPriority w:val="3"/>
    <w:qFormat/>
    <w:rsid w:val="00310124"/>
    <w:pPr>
      <w:numPr>
        <w:numId w:val="14"/>
      </w:numPr>
      <w:ind w:left="1434" w:hanging="357"/>
      <w:contextualSpacing/>
    </w:pPr>
    <w:rPr>
      <w:rFonts w:eastAsia="Cambria" w:cs="Times New Roman"/>
      <w:szCs w:val="24"/>
    </w:rPr>
  </w:style>
  <w:style w:type="character" w:styleId="Strong">
    <w:name w:val="Strong"/>
    <w:basedOn w:val="DefaultParagraphFont"/>
    <w:uiPriority w:val="22"/>
    <w:qFormat/>
    <w:rsid w:val="00C724CF"/>
    <w:rPr>
      <w:rFonts w:ascii="Times New Roman" w:hAnsi="Times New Roman"/>
      <w:b/>
      <w:bCs/>
    </w:rPr>
  </w:style>
  <w:style w:type="paragraph" w:styleId="NormalWeb">
    <w:name w:val="Normal (Web)"/>
    <w:basedOn w:val="Normal"/>
    <w:uiPriority w:val="99"/>
    <w:unhideWhenUsed/>
    <w:rsid w:val="00117666"/>
    <w:pPr>
      <w:spacing w:before="100" w:beforeAutospacing="1" w:after="100" w:afterAutospacing="1"/>
    </w:pPr>
    <w:rPr>
      <w:rFonts w:eastAsia="Times New Roman" w:cs="Times New Roman"/>
      <w:szCs w:val="24"/>
    </w:rPr>
  </w:style>
  <w:style w:type="paragraph" w:styleId="Header">
    <w:name w:val="header"/>
    <w:basedOn w:val="Normal"/>
    <w:link w:val="HeaderChar"/>
    <w:uiPriority w:val="99"/>
    <w:unhideWhenUsed/>
    <w:rsid w:val="00A53000"/>
    <w:pPr>
      <w:tabs>
        <w:tab w:val="center" w:pos="4844"/>
        <w:tab w:val="right" w:pos="9689"/>
      </w:tabs>
    </w:pPr>
    <w:rPr>
      <w:b/>
    </w:rPr>
  </w:style>
  <w:style w:type="character" w:customStyle="1" w:styleId="HeaderChar">
    <w:name w:val="Header Char"/>
    <w:basedOn w:val="DefaultParagraphFont"/>
    <w:link w:val="Header"/>
    <w:uiPriority w:val="99"/>
    <w:rsid w:val="00A53000"/>
    <w:rPr>
      <w:rFonts w:ascii="Times New Roman" w:hAnsi="Times New Roman"/>
      <w:b/>
      <w:sz w:val="24"/>
    </w:rPr>
  </w:style>
  <w:style w:type="paragraph" w:styleId="Footer">
    <w:name w:val="footer"/>
    <w:basedOn w:val="Normal"/>
    <w:link w:val="FooterChar"/>
    <w:uiPriority w:val="99"/>
    <w:unhideWhenUsed/>
    <w:rsid w:val="00117666"/>
    <w:pPr>
      <w:tabs>
        <w:tab w:val="center" w:pos="4844"/>
        <w:tab w:val="right" w:pos="9689"/>
      </w:tabs>
      <w:spacing w:after="0"/>
    </w:pPr>
  </w:style>
  <w:style w:type="character" w:customStyle="1" w:styleId="FooterChar">
    <w:name w:val="Footer Char"/>
    <w:basedOn w:val="DefaultParagraphFont"/>
    <w:link w:val="Footer"/>
    <w:uiPriority w:val="99"/>
    <w:rsid w:val="00117666"/>
  </w:style>
  <w:style w:type="table" w:styleId="TableGrid">
    <w:name w:val="Table Grid"/>
    <w:basedOn w:val="TableNormal"/>
    <w:uiPriority w:val="59"/>
    <w:rsid w:val="001176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17666"/>
    <w:pPr>
      <w:spacing w:after="0"/>
    </w:pPr>
    <w:rPr>
      <w:sz w:val="20"/>
      <w:szCs w:val="20"/>
    </w:rPr>
  </w:style>
  <w:style w:type="character" w:customStyle="1" w:styleId="FootnoteTextChar">
    <w:name w:val="Footnote Text Char"/>
    <w:basedOn w:val="DefaultParagraphFont"/>
    <w:link w:val="FootnoteText"/>
    <w:uiPriority w:val="99"/>
    <w:semiHidden/>
    <w:rsid w:val="00117666"/>
    <w:rPr>
      <w:sz w:val="20"/>
      <w:szCs w:val="20"/>
    </w:rPr>
  </w:style>
  <w:style w:type="character" w:styleId="FootnoteReference">
    <w:name w:val="footnote reference"/>
    <w:basedOn w:val="DefaultParagraphFont"/>
    <w:uiPriority w:val="99"/>
    <w:semiHidden/>
    <w:unhideWhenUsed/>
    <w:rsid w:val="00117666"/>
    <w:rPr>
      <w:vertAlign w:val="superscript"/>
    </w:rPr>
  </w:style>
  <w:style w:type="paragraph" w:styleId="Caption">
    <w:name w:val="caption"/>
    <w:basedOn w:val="Normal"/>
    <w:next w:val="NoSpacing"/>
    <w:uiPriority w:val="35"/>
    <w:unhideWhenUsed/>
    <w:qFormat/>
    <w:rsid w:val="00A53000"/>
    <w:pPr>
      <w:keepNext/>
    </w:pPr>
    <w:rPr>
      <w:rFonts w:cs="Times New Roman"/>
      <w:b/>
      <w:bCs/>
      <w:szCs w:val="24"/>
    </w:rPr>
  </w:style>
  <w:style w:type="paragraph" w:styleId="BalloonText">
    <w:name w:val="Balloon Text"/>
    <w:basedOn w:val="Normal"/>
    <w:link w:val="BalloonTextChar"/>
    <w:uiPriority w:val="99"/>
    <w:semiHidden/>
    <w:unhideWhenUsed/>
    <w:rsid w:val="0011766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7666"/>
    <w:rPr>
      <w:rFonts w:ascii="Tahoma" w:hAnsi="Tahoma" w:cs="Tahoma"/>
      <w:sz w:val="16"/>
      <w:szCs w:val="16"/>
    </w:rPr>
  </w:style>
  <w:style w:type="character" w:styleId="LineNumber">
    <w:name w:val="line number"/>
    <w:basedOn w:val="DefaultParagraphFont"/>
    <w:uiPriority w:val="99"/>
    <w:semiHidden/>
    <w:unhideWhenUsed/>
    <w:rsid w:val="00117666"/>
  </w:style>
  <w:style w:type="paragraph" w:styleId="EndnoteText">
    <w:name w:val="endnote text"/>
    <w:basedOn w:val="Normal"/>
    <w:link w:val="EndnoteTextChar"/>
    <w:uiPriority w:val="99"/>
    <w:semiHidden/>
    <w:unhideWhenUsed/>
    <w:rsid w:val="00CD066B"/>
    <w:pPr>
      <w:spacing w:after="0"/>
    </w:pPr>
    <w:rPr>
      <w:sz w:val="20"/>
      <w:szCs w:val="20"/>
    </w:rPr>
  </w:style>
  <w:style w:type="character" w:customStyle="1" w:styleId="EndnoteTextChar">
    <w:name w:val="Endnote Text Char"/>
    <w:basedOn w:val="DefaultParagraphFont"/>
    <w:link w:val="EndnoteText"/>
    <w:uiPriority w:val="99"/>
    <w:semiHidden/>
    <w:rsid w:val="00CD066B"/>
    <w:rPr>
      <w:sz w:val="20"/>
      <w:szCs w:val="20"/>
    </w:rPr>
  </w:style>
  <w:style w:type="character" w:styleId="EndnoteReference">
    <w:name w:val="endnote reference"/>
    <w:basedOn w:val="DefaultParagraphFont"/>
    <w:uiPriority w:val="99"/>
    <w:semiHidden/>
    <w:unhideWhenUsed/>
    <w:rsid w:val="00CD066B"/>
    <w:rPr>
      <w:vertAlign w:val="superscript"/>
    </w:rPr>
  </w:style>
  <w:style w:type="character" w:styleId="CommentReference">
    <w:name w:val="annotation reference"/>
    <w:basedOn w:val="DefaultParagraphFont"/>
    <w:uiPriority w:val="99"/>
    <w:semiHidden/>
    <w:unhideWhenUsed/>
    <w:rsid w:val="00725A7D"/>
    <w:rPr>
      <w:sz w:val="16"/>
      <w:szCs w:val="16"/>
    </w:rPr>
  </w:style>
  <w:style w:type="paragraph" w:styleId="CommentText">
    <w:name w:val="annotation text"/>
    <w:basedOn w:val="Normal"/>
    <w:link w:val="CommentTextChar"/>
    <w:uiPriority w:val="99"/>
    <w:semiHidden/>
    <w:unhideWhenUsed/>
    <w:rsid w:val="00725A7D"/>
    <w:rPr>
      <w:sz w:val="20"/>
      <w:szCs w:val="20"/>
    </w:rPr>
  </w:style>
  <w:style w:type="character" w:customStyle="1" w:styleId="CommentTextChar">
    <w:name w:val="Comment Text Char"/>
    <w:basedOn w:val="DefaultParagraphFont"/>
    <w:link w:val="CommentText"/>
    <w:uiPriority w:val="99"/>
    <w:semiHidden/>
    <w:rsid w:val="00725A7D"/>
    <w:rPr>
      <w:sz w:val="20"/>
      <w:szCs w:val="20"/>
    </w:rPr>
  </w:style>
  <w:style w:type="paragraph" w:styleId="CommentSubject">
    <w:name w:val="annotation subject"/>
    <w:basedOn w:val="CommentText"/>
    <w:next w:val="CommentText"/>
    <w:link w:val="CommentSubjectChar"/>
    <w:uiPriority w:val="99"/>
    <w:semiHidden/>
    <w:unhideWhenUsed/>
    <w:rsid w:val="00725A7D"/>
    <w:rPr>
      <w:b/>
      <w:bCs/>
    </w:rPr>
  </w:style>
  <w:style w:type="character" w:customStyle="1" w:styleId="CommentSubjectChar">
    <w:name w:val="Comment Subject Char"/>
    <w:basedOn w:val="CommentTextChar"/>
    <w:link w:val="CommentSubject"/>
    <w:uiPriority w:val="99"/>
    <w:semiHidden/>
    <w:rsid w:val="00725A7D"/>
    <w:rPr>
      <w:b/>
      <w:bCs/>
      <w:sz w:val="20"/>
      <w:szCs w:val="20"/>
    </w:rPr>
  </w:style>
  <w:style w:type="character" w:styleId="Hyperlink">
    <w:name w:val="Hyperlink"/>
    <w:basedOn w:val="DefaultParagraphFont"/>
    <w:uiPriority w:val="99"/>
    <w:unhideWhenUsed/>
    <w:rsid w:val="005A1D84"/>
    <w:rPr>
      <w:color w:val="0000FF"/>
      <w:u w:val="single"/>
    </w:rPr>
  </w:style>
  <w:style w:type="character" w:styleId="FollowedHyperlink">
    <w:name w:val="FollowedHyperlink"/>
    <w:basedOn w:val="DefaultParagraphFont"/>
    <w:uiPriority w:val="99"/>
    <w:semiHidden/>
    <w:unhideWhenUsed/>
    <w:rsid w:val="006D5B93"/>
    <w:rPr>
      <w:color w:val="800080" w:themeColor="followedHyperlink"/>
      <w:u w:val="single"/>
    </w:rPr>
  </w:style>
  <w:style w:type="paragraph" w:styleId="Title">
    <w:name w:val="Title"/>
    <w:basedOn w:val="Normal"/>
    <w:next w:val="Normal"/>
    <w:link w:val="TitleChar"/>
    <w:qFormat/>
    <w:rsid w:val="00D80D99"/>
    <w:pPr>
      <w:suppressLineNumbers/>
      <w:spacing w:before="240" w:after="360"/>
      <w:jc w:val="center"/>
    </w:pPr>
    <w:rPr>
      <w:rFonts w:cs="Times New Roman"/>
      <w:b/>
      <w:sz w:val="32"/>
      <w:szCs w:val="32"/>
    </w:rPr>
  </w:style>
  <w:style w:type="character" w:customStyle="1" w:styleId="TitleChar">
    <w:name w:val="Title Char"/>
    <w:basedOn w:val="DefaultParagraphFont"/>
    <w:link w:val="Title"/>
    <w:rsid w:val="00D80D99"/>
    <w:rPr>
      <w:rFonts w:ascii="Times New Roman" w:hAnsi="Times New Roman" w:cs="Times New Roman"/>
      <w:b/>
      <w:sz w:val="32"/>
      <w:szCs w:val="32"/>
    </w:rPr>
  </w:style>
  <w:style w:type="paragraph" w:styleId="Subtitle">
    <w:name w:val="Subtitle"/>
    <w:basedOn w:val="Normal"/>
    <w:next w:val="Normal"/>
    <w:link w:val="SubtitleChar"/>
    <w:uiPriority w:val="99"/>
    <w:unhideWhenUsed/>
    <w:qFormat/>
    <w:rsid w:val="00AC0270"/>
    <w:pPr>
      <w:spacing w:before="240"/>
    </w:pPr>
    <w:rPr>
      <w:rFonts w:cs="Times New Roman"/>
      <w:b/>
      <w:szCs w:val="24"/>
    </w:rPr>
  </w:style>
  <w:style w:type="character" w:customStyle="1" w:styleId="SubtitleChar">
    <w:name w:val="Subtitle Char"/>
    <w:basedOn w:val="DefaultParagraphFont"/>
    <w:link w:val="Subtitle"/>
    <w:uiPriority w:val="99"/>
    <w:rsid w:val="00651CA2"/>
    <w:rPr>
      <w:rFonts w:ascii="Times New Roman" w:hAnsi="Times New Roman" w:cs="Times New Roman"/>
      <w:b/>
      <w:sz w:val="24"/>
      <w:szCs w:val="24"/>
    </w:rPr>
  </w:style>
  <w:style w:type="character" w:customStyle="1" w:styleId="Heading3Char">
    <w:name w:val="Heading 3 Char"/>
    <w:basedOn w:val="DefaultParagraphFont"/>
    <w:link w:val="Heading3"/>
    <w:uiPriority w:val="2"/>
    <w:rsid w:val="005D1840"/>
    <w:rPr>
      <w:rFonts w:ascii="Times New Roman" w:eastAsiaTheme="majorEastAsia" w:hAnsi="Times New Roman" w:cstheme="majorBidi"/>
      <w:b/>
      <w:sz w:val="24"/>
      <w:szCs w:val="24"/>
    </w:rPr>
  </w:style>
  <w:style w:type="paragraph" w:styleId="NoSpacing">
    <w:name w:val="No Spacing"/>
    <w:uiPriority w:val="99"/>
    <w:unhideWhenUsed/>
    <w:qFormat/>
    <w:rsid w:val="00A53000"/>
    <w:pPr>
      <w:spacing w:after="0" w:line="240" w:lineRule="auto"/>
    </w:pPr>
    <w:rPr>
      <w:rFonts w:ascii="Times New Roman" w:hAnsi="Times New Roman"/>
      <w:sz w:val="24"/>
    </w:rPr>
  </w:style>
  <w:style w:type="character" w:customStyle="1" w:styleId="Heading4Char">
    <w:name w:val="Heading 4 Char"/>
    <w:basedOn w:val="DefaultParagraphFont"/>
    <w:link w:val="Heading4"/>
    <w:uiPriority w:val="2"/>
    <w:rsid w:val="005D1840"/>
    <w:rPr>
      <w:rFonts w:ascii="Times New Roman" w:eastAsiaTheme="majorEastAsia" w:hAnsi="Times New Roman" w:cstheme="majorBidi"/>
      <w:b/>
      <w:iCs/>
      <w:sz w:val="24"/>
      <w:szCs w:val="24"/>
    </w:rPr>
  </w:style>
  <w:style w:type="character" w:customStyle="1" w:styleId="Heading5Char">
    <w:name w:val="Heading 5 Char"/>
    <w:basedOn w:val="DefaultParagraphFont"/>
    <w:link w:val="Heading5"/>
    <w:uiPriority w:val="2"/>
    <w:rsid w:val="005D1840"/>
    <w:rPr>
      <w:rFonts w:ascii="Times New Roman" w:eastAsiaTheme="majorEastAsia" w:hAnsi="Times New Roman" w:cstheme="majorBidi"/>
      <w:b/>
      <w:iCs/>
      <w:sz w:val="24"/>
      <w:szCs w:val="24"/>
    </w:rPr>
  </w:style>
  <w:style w:type="paragraph" w:customStyle="1" w:styleId="AuthorList">
    <w:name w:val="Author List"/>
    <w:aliases w:val="Keywords,Abstract"/>
    <w:basedOn w:val="Subtitle"/>
    <w:next w:val="Normal"/>
    <w:uiPriority w:val="1"/>
    <w:qFormat/>
    <w:rsid w:val="00651CA2"/>
  </w:style>
  <w:style w:type="character" w:styleId="SubtleEmphasis">
    <w:name w:val="Subtle Emphasis"/>
    <w:basedOn w:val="DefaultParagraphFont"/>
    <w:uiPriority w:val="19"/>
    <w:qFormat/>
    <w:rsid w:val="00C724CF"/>
    <w:rPr>
      <w:rFonts w:ascii="Times New Roman" w:hAnsi="Times New Roman"/>
      <w:i/>
      <w:iCs/>
      <w:color w:val="404040" w:themeColor="text1" w:themeTint="BF"/>
    </w:rPr>
  </w:style>
  <w:style w:type="character" w:styleId="IntenseEmphasis">
    <w:name w:val="Intense Emphasis"/>
    <w:basedOn w:val="DefaultParagraphFont"/>
    <w:uiPriority w:val="21"/>
    <w:unhideWhenUsed/>
    <w:rsid w:val="00C724CF"/>
    <w:rPr>
      <w:rFonts w:ascii="Times New Roman" w:hAnsi="Times New Roman"/>
      <w:i/>
      <w:iCs/>
      <w:color w:val="auto"/>
    </w:rPr>
  </w:style>
  <w:style w:type="paragraph" w:styleId="Quote">
    <w:name w:val="Quote"/>
    <w:basedOn w:val="Normal"/>
    <w:next w:val="Normal"/>
    <w:link w:val="QuoteChar"/>
    <w:uiPriority w:val="29"/>
    <w:qFormat/>
    <w:rsid w:val="00C724C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C724CF"/>
    <w:rPr>
      <w:rFonts w:ascii="Times New Roman" w:hAnsi="Times New Roman"/>
      <w:i/>
      <w:iCs/>
      <w:color w:val="404040" w:themeColor="text1" w:themeTint="BF"/>
      <w:sz w:val="24"/>
    </w:rPr>
  </w:style>
  <w:style w:type="character" w:styleId="IntenseReference">
    <w:name w:val="Intense Reference"/>
    <w:basedOn w:val="DefaultParagraphFont"/>
    <w:uiPriority w:val="32"/>
    <w:qFormat/>
    <w:rsid w:val="00C724CF"/>
    <w:rPr>
      <w:b/>
      <w:bCs/>
      <w:smallCaps/>
      <w:color w:val="auto"/>
      <w:spacing w:val="5"/>
    </w:rPr>
  </w:style>
  <w:style w:type="character" w:styleId="BookTitle">
    <w:name w:val="Book Title"/>
    <w:basedOn w:val="DefaultParagraphFont"/>
    <w:uiPriority w:val="33"/>
    <w:qFormat/>
    <w:rsid w:val="00C724CF"/>
    <w:rPr>
      <w:rFonts w:ascii="Times New Roman" w:hAnsi="Times New Roman"/>
      <w:b/>
      <w:bCs/>
      <w:i/>
      <w:iCs/>
      <w:spacing w:val="5"/>
    </w:rPr>
  </w:style>
  <w:style w:type="numbering" w:customStyle="1" w:styleId="Headings">
    <w:name w:val="Headings"/>
    <w:uiPriority w:val="99"/>
    <w:rsid w:val="00D80D99"/>
    <w:pPr>
      <w:numPr>
        <w:numId w:val="21"/>
      </w:numPr>
    </w:pPr>
  </w:style>
  <w:style w:type="paragraph" w:styleId="Revision">
    <w:name w:val="Revision"/>
    <w:hidden/>
    <w:uiPriority w:val="99"/>
    <w:semiHidden/>
    <w:rsid w:val="00A545C6"/>
    <w:pPr>
      <w:spacing w:after="0" w:line="240" w:lineRule="auto"/>
    </w:pPr>
    <w:rPr>
      <w:rFonts w:ascii="Times New Roman" w:hAnsi="Times New Roman"/>
      <w:sz w:val="24"/>
    </w:rPr>
  </w:style>
  <w:style w:type="character" w:styleId="UnresolvedMention">
    <w:name w:val="Unresolved Mention"/>
    <w:basedOn w:val="DefaultParagraphFont"/>
    <w:uiPriority w:val="99"/>
    <w:semiHidden/>
    <w:unhideWhenUsed/>
    <w:rsid w:val="0059701E"/>
    <w:rPr>
      <w:color w:val="605E5C"/>
      <w:shd w:val="clear" w:color="auto" w:fill="E1DFDD"/>
    </w:rPr>
  </w:style>
  <w:style w:type="character" w:customStyle="1" w:styleId="role">
    <w:name w:val="role"/>
    <w:basedOn w:val="DefaultParagraphFont"/>
    <w:rsid w:val="00110B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52381">
      <w:bodyDiv w:val="1"/>
      <w:marLeft w:val="0"/>
      <w:marRight w:val="0"/>
      <w:marTop w:val="0"/>
      <w:marBottom w:val="0"/>
      <w:divBdr>
        <w:top w:val="none" w:sz="0" w:space="0" w:color="auto"/>
        <w:left w:val="none" w:sz="0" w:space="0" w:color="auto"/>
        <w:bottom w:val="none" w:sz="0" w:space="0" w:color="auto"/>
        <w:right w:val="none" w:sz="0" w:space="0" w:color="auto"/>
      </w:divBdr>
    </w:div>
    <w:div w:id="83501254">
      <w:bodyDiv w:val="1"/>
      <w:marLeft w:val="0"/>
      <w:marRight w:val="0"/>
      <w:marTop w:val="0"/>
      <w:marBottom w:val="0"/>
      <w:divBdr>
        <w:top w:val="none" w:sz="0" w:space="0" w:color="auto"/>
        <w:left w:val="none" w:sz="0" w:space="0" w:color="auto"/>
        <w:bottom w:val="none" w:sz="0" w:space="0" w:color="auto"/>
        <w:right w:val="none" w:sz="0" w:space="0" w:color="auto"/>
      </w:divBdr>
    </w:div>
    <w:div w:id="171993267">
      <w:bodyDiv w:val="1"/>
      <w:marLeft w:val="0"/>
      <w:marRight w:val="0"/>
      <w:marTop w:val="0"/>
      <w:marBottom w:val="0"/>
      <w:divBdr>
        <w:top w:val="none" w:sz="0" w:space="0" w:color="auto"/>
        <w:left w:val="none" w:sz="0" w:space="0" w:color="auto"/>
        <w:bottom w:val="none" w:sz="0" w:space="0" w:color="auto"/>
        <w:right w:val="none" w:sz="0" w:space="0" w:color="auto"/>
      </w:divBdr>
    </w:div>
    <w:div w:id="330254591">
      <w:bodyDiv w:val="1"/>
      <w:marLeft w:val="0"/>
      <w:marRight w:val="0"/>
      <w:marTop w:val="0"/>
      <w:marBottom w:val="0"/>
      <w:divBdr>
        <w:top w:val="none" w:sz="0" w:space="0" w:color="auto"/>
        <w:left w:val="none" w:sz="0" w:space="0" w:color="auto"/>
        <w:bottom w:val="none" w:sz="0" w:space="0" w:color="auto"/>
        <w:right w:val="none" w:sz="0" w:space="0" w:color="auto"/>
      </w:divBdr>
    </w:div>
    <w:div w:id="368335732">
      <w:bodyDiv w:val="1"/>
      <w:marLeft w:val="0"/>
      <w:marRight w:val="0"/>
      <w:marTop w:val="0"/>
      <w:marBottom w:val="0"/>
      <w:divBdr>
        <w:top w:val="none" w:sz="0" w:space="0" w:color="auto"/>
        <w:left w:val="none" w:sz="0" w:space="0" w:color="auto"/>
        <w:bottom w:val="none" w:sz="0" w:space="0" w:color="auto"/>
        <w:right w:val="none" w:sz="0" w:space="0" w:color="auto"/>
      </w:divBdr>
    </w:div>
    <w:div w:id="476724946">
      <w:bodyDiv w:val="1"/>
      <w:marLeft w:val="0"/>
      <w:marRight w:val="0"/>
      <w:marTop w:val="0"/>
      <w:marBottom w:val="0"/>
      <w:divBdr>
        <w:top w:val="none" w:sz="0" w:space="0" w:color="auto"/>
        <w:left w:val="none" w:sz="0" w:space="0" w:color="auto"/>
        <w:bottom w:val="none" w:sz="0" w:space="0" w:color="auto"/>
        <w:right w:val="none" w:sz="0" w:space="0" w:color="auto"/>
      </w:divBdr>
    </w:div>
    <w:div w:id="566258189">
      <w:bodyDiv w:val="1"/>
      <w:marLeft w:val="0"/>
      <w:marRight w:val="0"/>
      <w:marTop w:val="0"/>
      <w:marBottom w:val="0"/>
      <w:divBdr>
        <w:top w:val="none" w:sz="0" w:space="0" w:color="auto"/>
        <w:left w:val="none" w:sz="0" w:space="0" w:color="auto"/>
        <w:bottom w:val="none" w:sz="0" w:space="0" w:color="auto"/>
        <w:right w:val="none" w:sz="0" w:space="0" w:color="auto"/>
      </w:divBdr>
    </w:div>
    <w:div w:id="625626042">
      <w:bodyDiv w:val="1"/>
      <w:marLeft w:val="0"/>
      <w:marRight w:val="0"/>
      <w:marTop w:val="0"/>
      <w:marBottom w:val="0"/>
      <w:divBdr>
        <w:top w:val="none" w:sz="0" w:space="0" w:color="auto"/>
        <w:left w:val="none" w:sz="0" w:space="0" w:color="auto"/>
        <w:bottom w:val="none" w:sz="0" w:space="0" w:color="auto"/>
        <w:right w:val="none" w:sz="0" w:space="0" w:color="auto"/>
      </w:divBdr>
    </w:div>
    <w:div w:id="644313119">
      <w:bodyDiv w:val="1"/>
      <w:marLeft w:val="0"/>
      <w:marRight w:val="0"/>
      <w:marTop w:val="0"/>
      <w:marBottom w:val="0"/>
      <w:divBdr>
        <w:top w:val="none" w:sz="0" w:space="0" w:color="auto"/>
        <w:left w:val="none" w:sz="0" w:space="0" w:color="auto"/>
        <w:bottom w:val="none" w:sz="0" w:space="0" w:color="auto"/>
        <w:right w:val="none" w:sz="0" w:space="0" w:color="auto"/>
      </w:divBdr>
    </w:div>
    <w:div w:id="701252667">
      <w:bodyDiv w:val="1"/>
      <w:marLeft w:val="0"/>
      <w:marRight w:val="0"/>
      <w:marTop w:val="0"/>
      <w:marBottom w:val="0"/>
      <w:divBdr>
        <w:top w:val="none" w:sz="0" w:space="0" w:color="auto"/>
        <w:left w:val="none" w:sz="0" w:space="0" w:color="auto"/>
        <w:bottom w:val="none" w:sz="0" w:space="0" w:color="auto"/>
        <w:right w:val="none" w:sz="0" w:space="0" w:color="auto"/>
      </w:divBdr>
    </w:div>
    <w:div w:id="794370989">
      <w:bodyDiv w:val="1"/>
      <w:marLeft w:val="0"/>
      <w:marRight w:val="0"/>
      <w:marTop w:val="0"/>
      <w:marBottom w:val="0"/>
      <w:divBdr>
        <w:top w:val="none" w:sz="0" w:space="0" w:color="auto"/>
        <w:left w:val="none" w:sz="0" w:space="0" w:color="auto"/>
        <w:bottom w:val="none" w:sz="0" w:space="0" w:color="auto"/>
        <w:right w:val="none" w:sz="0" w:space="0" w:color="auto"/>
      </w:divBdr>
    </w:div>
    <w:div w:id="935138230">
      <w:bodyDiv w:val="1"/>
      <w:marLeft w:val="0"/>
      <w:marRight w:val="0"/>
      <w:marTop w:val="0"/>
      <w:marBottom w:val="0"/>
      <w:divBdr>
        <w:top w:val="none" w:sz="0" w:space="0" w:color="auto"/>
        <w:left w:val="none" w:sz="0" w:space="0" w:color="auto"/>
        <w:bottom w:val="none" w:sz="0" w:space="0" w:color="auto"/>
        <w:right w:val="none" w:sz="0" w:space="0" w:color="auto"/>
      </w:divBdr>
    </w:div>
    <w:div w:id="1002313091">
      <w:bodyDiv w:val="1"/>
      <w:marLeft w:val="0"/>
      <w:marRight w:val="0"/>
      <w:marTop w:val="0"/>
      <w:marBottom w:val="0"/>
      <w:divBdr>
        <w:top w:val="none" w:sz="0" w:space="0" w:color="auto"/>
        <w:left w:val="none" w:sz="0" w:space="0" w:color="auto"/>
        <w:bottom w:val="none" w:sz="0" w:space="0" w:color="auto"/>
        <w:right w:val="none" w:sz="0" w:space="0" w:color="auto"/>
      </w:divBdr>
    </w:div>
    <w:div w:id="1121723357">
      <w:bodyDiv w:val="1"/>
      <w:marLeft w:val="0"/>
      <w:marRight w:val="0"/>
      <w:marTop w:val="0"/>
      <w:marBottom w:val="0"/>
      <w:divBdr>
        <w:top w:val="none" w:sz="0" w:space="0" w:color="auto"/>
        <w:left w:val="none" w:sz="0" w:space="0" w:color="auto"/>
        <w:bottom w:val="none" w:sz="0" w:space="0" w:color="auto"/>
        <w:right w:val="none" w:sz="0" w:space="0" w:color="auto"/>
      </w:divBdr>
    </w:div>
    <w:div w:id="1390837637">
      <w:bodyDiv w:val="1"/>
      <w:marLeft w:val="0"/>
      <w:marRight w:val="0"/>
      <w:marTop w:val="0"/>
      <w:marBottom w:val="0"/>
      <w:divBdr>
        <w:top w:val="none" w:sz="0" w:space="0" w:color="auto"/>
        <w:left w:val="none" w:sz="0" w:space="0" w:color="auto"/>
        <w:bottom w:val="none" w:sz="0" w:space="0" w:color="auto"/>
        <w:right w:val="none" w:sz="0" w:space="0" w:color="auto"/>
      </w:divBdr>
    </w:div>
    <w:div w:id="1654215107">
      <w:bodyDiv w:val="1"/>
      <w:marLeft w:val="0"/>
      <w:marRight w:val="0"/>
      <w:marTop w:val="0"/>
      <w:marBottom w:val="0"/>
      <w:divBdr>
        <w:top w:val="none" w:sz="0" w:space="0" w:color="auto"/>
        <w:left w:val="none" w:sz="0" w:space="0" w:color="auto"/>
        <w:bottom w:val="none" w:sz="0" w:space="0" w:color="auto"/>
        <w:right w:val="none" w:sz="0" w:space="0" w:color="auto"/>
      </w:divBdr>
    </w:div>
    <w:div w:id="1664239939">
      <w:bodyDiv w:val="1"/>
      <w:marLeft w:val="0"/>
      <w:marRight w:val="0"/>
      <w:marTop w:val="0"/>
      <w:marBottom w:val="0"/>
      <w:divBdr>
        <w:top w:val="none" w:sz="0" w:space="0" w:color="auto"/>
        <w:left w:val="none" w:sz="0" w:space="0" w:color="auto"/>
        <w:bottom w:val="none" w:sz="0" w:space="0" w:color="auto"/>
        <w:right w:val="none" w:sz="0" w:space="0" w:color="auto"/>
      </w:divBdr>
      <w:divsChild>
        <w:div w:id="1647197877">
          <w:marLeft w:val="0"/>
          <w:marRight w:val="0"/>
          <w:marTop w:val="225"/>
          <w:marBottom w:val="135"/>
          <w:divBdr>
            <w:top w:val="none" w:sz="0" w:space="0" w:color="auto"/>
            <w:left w:val="none" w:sz="0" w:space="0" w:color="auto"/>
            <w:bottom w:val="none" w:sz="0" w:space="0" w:color="auto"/>
            <w:right w:val="none" w:sz="0" w:space="0" w:color="auto"/>
          </w:divBdr>
        </w:div>
        <w:div w:id="1091658104">
          <w:marLeft w:val="0"/>
          <w:marRight w:val="0"/>
          <w:marTop w:val="0"/>
          <w:marBottom w:val="240"/>
          <w:divBdr>
            <w:top w:val="none" w:sz="0" w:space="0" w:color="auto"/>
            <w:left w:val="none" w:sz="0" w:space="0" w:color="auto"/>
            <w:bottom w:val="none" w:sz="0" w:space="0" w:color="auto"/>
            <w:right w:val="none" w:sz="0" w:space="0" w:color="auto"/>
          </w:divBdr>
        </w:div>
      </w:divsChild>
    </w:div>
    <w:div w:id="1750032942">
      <w:bodyDiv w:val="1"/>
      <w:marLeft w:val="0"/>
      <w:marRight w:val="0"/>
      <w:marTop w:val="0"/>
      <w:marBottom w:val="0"/>
      <w:divBdr>
        <w:top w:val="none" w:sz="0" w:space="0" w:color="auto"/>
        <w:left w:val="none" w:sz="0" w:space="0" w:color="auto"/>
        <w:bottom w:val="none" w:sz="0" w:space="0" w:color="auto"/>
        <w:right w:val="none" w:sz="0" w:space="0" w:color="auto"/>
      </w:divBdr>
    </w:div>
    <w:div w:id="1793207983">
      <w:bodyDiv w:val="1"/>
      <w:marLeft w:val="0"/>
      <w:marRight w:val="0"/>
      <w:marTop w:val="0"/>
      <w:marBottom w:val="0"/>
      <w:divBdr>
        <w:top w:val="none" w:sz="0" w:space="0" w:color="auto"/>
        <w:left w:val="none" w:sz="0" w:space="0" w:color="auto"/>
        <w:bottom w:val="none" w:sz="0" w:space="0" w:color="auto"/>
        <w:right w:val="none" w:sz="0" w:space="0" w:color="auto"/>
      </w:divBdr>
      <w:divsChild>
        <w:div w:id="1038816590">
          <w:marLeft w:val="0"/>
          <w:marRight w:val="0"/>
          <w:marTop w:val="0"/>
          <w:marBottom w:val="0"/>
          <w:divBdr>
            <w:top w:val="none" w:sz="0" w:space="0" w:color="auto"/>
            <w:left w:val="none" w:sz="0" w:space="0" w:color="auto"/>
            <w:bottom w:val="none" w:sz="0" w:space="0" w:color="auto"/>
            <w:right w:val="none" w:sz="0" w:space="0" w:color="auto"/>
          </w:divBdr>
          <w:divsChild>
            <w:div w:id="1361930275">
              <w:marLeft w:val="0"/>
              <w:marRight w:val="0"/>
              <w:marTop w:val="0"/>
              <w:marBottom w:val="0"/>
              <w:divBdr>
                <w:top w:val="none" w:sz="0" w:space="0" w:color="auto"/>
                <w:left w:val="none" w:sz="0" w:space="0" w:color="auto"/>
                <w:bottom w:val="none" w:sz="0" w:space="0" w:color="auto"/>
                <w:right w:val="none" w:sz="0" w:space="0" w:color="auto"/>
              </w:divBdr>
            </w:div>
          </w:divsChild>
        </w:div>
        <w:div w:id="1544947915">
          <w:marLeft w:val="0"/>
          <w:marRight w:val="0"/>
          <w:marTop w:val="0"/>
          <w:marBottom w:val="0"/>
          <w:divBdr>
            <w:top w:val="none" w:sz="0" w:space="0" w:color="auto"/>
            <w:left w:val="none" w:sz="0" w:space="0" w:color="auto"/>
            <w:bottom w:val="none" w:sz="0" w:space="0" w:color="auto"/>
            <w:right w:val="none" w:sz="0" w:space="0" w:color="auto"/>
          </w:divBdr>
        </w:div>
      </w:divsChild>
    </w:div>
    <w:div w:id="2108455780">
      <w:bodyDiv w:val="1"/>
      <w:marLeft w:val="0"/>
      <w:marRight w:val="0"/>
      <w:marTop w:val="0"/>
      <w:marBottom w:val="0"/>
      <w:divBdr>
        <w:top w:val="none" w:sz="0" w:space="0" w:color="auto"/>
        <w:left w:val="none" w:sz="0" w:space="0" w:color="auto"/>
        <w:bottom w:val="none" w:sz="0" w:space="0" w:color="auto"/>
        <w:right w:val="none" w:sz="0" w:space="0" w:color="auto"/>
      </w:divBdr>
    </w:div>
    <w:div w:id="2130515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osviewer.com/" TargetMode="External"/><Relationship Id="rId18" Type="http://schemas.openxmlformats.org/officeDocument/2006/relationships/hyperlink" Target="https://assets.publishing.service.gov.uk/government/uploads/system/uploads/attachment_data/file/422477/bis-10-1356-allocation-of-science-and-research-funding-2011-2015.pdf" TargetMode="External"/><Relationship Id="rId26" Type="http://schemas.openxmlformats.org/officeDocument/2006/relationships/hyperlink" Target="https://irb.cherokee.org/media/rkknqeww/helicopter-research.pdf" TargetMode="External"/><Relationship Id="rId39" Type="http://schemas.openxmlformats.org/officeDocument/2006/relationships/image" Target="media/image9.png"/><Relationship Id="rId21" Type="http://schemas.openxmlformats.org/officeDocument/2006/relationships/hyperlink" Target="https://blog.scopus.com/posts/scopus-tip-trick-search-smarter-find-faster" TargetMode="External"/><Relationship Id="rId34" Type="http://schemas.openxmlformats.org/officeDocument/2006/relationships/image" Target="media/image4.jpg"/><Relationship Id="rId42" Type="http://schemas.openxmlformats.org/officeDocument/2006/relationships/hyperlink" Target="https://doi.org/10.6084/m9.figshare.14864895.v3" TargetMode="Externa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nwo.nl/en/description-five-research-communities-rc-physics" TargetMode="External"/><Relationship Id="rId29" Type="http://schemas.openxmlformats.org/officeDocument/2006/relationships/hyperlink" Target="https://serc.carleton.edu/integrate/workshops/twp_support_students/index.html" TargetMode="External"/><Relationship Id="rId11" Type="http://schemas.microsoft.com/office/2018/08/relationships/commentsExtensible" Target="commentsExtensible.xml"/><Relationship Id="rId24" Type="http://schemas.openxmlformats.org/officeDocument/2006/relationships/hyperlink" Target="https://www.frontiersin.org/journals/earth-science/sections/geohazards-and-georisks" TargetMode="External"/><Relationship Id="rId32" Type="http://schemas.openxmlformats.org/officeDocument/2006/relationships/image" Target="media/image2.jpg"/><Relationship Id="rId37" Type="http://schemas.openxmlformats.org/officeDocument/2006/relationships/image" Target="media/image7.jpg"/><Relationship Id="rId40" Type="http://schemas.openxmlformats.org/officeDocument/2006/relationships/image" Target="media/image10.png"/><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nap.edu/read/10281/chapter/22" TargetMode="External"/><Relationship Id="rId23" Type="http://schemas.openxmlformats.org/officeDocument/2006/relationships/hyperlink" Target="https://jmlr.org/papers/volume14/demsar13a/demsar13a.pdf" TargetMode="External"/><Relationship Id="rId28" Type="http://schemas.openxmlformats.org/officeDocument/2006/relationships/hyperlink" Target="https://osf.io/preprints/d6z72/" TargetMode="External"/><Relationship Id="rId36" Type="http://schemas.openxmlformats.org/officeDocument/2006/relationships/image" Target="media/image6.jpg"/><Relationship Id="rId49" Type="http://schemas.microsoft.com/office/2011/relationships/people" Target="people.xml"/><Relationship Id="rId10" Type="http://schemas.microsoft.com/office/2016/09/relationships/commentsIds" Target="commentsIds.xml"/><Relationship Id="rId19" Type="http://schemas.openxmlformats.org/officeDocument/2006/relationships/hyperlink" Target="https://www.jica.go.jp/indonesia/english/activities/activity15.html" TargetMode="External"/><Relationship Id="rId31" Type="http://schemas.openxmlformats.org/officeDocument/2006/relationships/image" Target="media/image1.png"/><Relationship Id="rId44" Type="http://schemas.openxmlformats.org/officeDocument/2006/relationships/header" Target="header2.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figshare.com/articles/dataset/Dataset_-_On_the_usage_of_isotope_in_hydrogeological_studies_in_Indonesia/14864895" TargetMode="External"/><Relationship Id="rId22" Type="http://schemas.openxmlformats.org/officeDocument/2006/relationships/hyperlink" Target="https://risbang.ristekbrin.go.id/wp-content/uploads/2020/10/Panduan-Program-Insentif-Peningkatan-Kualitas-Jurnal-Ilmiah-2020.pdf" TargetMode="External"/><Relationship Id="rId27" Type="http://schemas.openxmlformats.org/officeDocument/2006/relationships/hyperlink" Target="https://www.sciencedirect.com/science/article/pii/S0016706120305036" TargetMode="External"/><Relationship Id="rId30" Type="http://schemas.openxmlformats.org/officeDocument/2006/relationships/hyperlink" Target="https://www.elsevier.com/solutions/scopus/how-scopus-works/content/content-policy-and-selection" TargetMode="External"/><Relationship Id="rId35" Type="http://schemas.openxmlformats.org/officeDocument/2006/relationships/image" Target="media/image5.jpg"/><Relationship Id="rId43" Type="http://schemas.openxmlformats.org/officeDocument/2006/relationships/header" Target="header1.xml"/><Relationship Id="rId48" Type="http://schemas.openxmlformats.org/officeDocument/2006/relationships/fontTable" Target="fontTable.xml"/><Relationship Id="rId8" Type="http://schemas.openxmlformats.org/officeDocument/2006/relationships/comments" Target="comments.xml"/><Relationship Id="rId3" Type="http://schemas.openxmlformats.org/officeDocument/2006/relationships/styles" Target="styles.xml"/><Relationship Id="rId12" Type="http://schemas.openxmlformats.org/officeDocument/2006/relationships/hyperlink" Target="http://www.biolab.si" TargetMode="External"/><Relationship Id="rId17" Type="http://schemas.openxmlformats.org/officeDocument/2006/relationships/hyperlink" Target="https://epsrc.ukri.org/research/ourportfolio/themes/physicalsciences/introduction/" TargetMode="External"/><Relationship Id="rId25" Type="http://schemas.openxmlformats.org/officeDocument/2006/relationships/hyperlink" Target="https://theconversation.com/helicopter-research-who-benefits-from-international-studies-in-indonesia-102165" TargetMode="External"/><Relationship Id="rId33" Type="http://schemas.openxmlformats.org/officeDocument/2006/relationships/image" Target="media/image3.jpg"/><Relationship Id="rId38" Type="http://schemas.openxmlformats.org/officeDocument/2006/relationships/image" Target="media/image8.png"/><Relationship Id="rId46" Type="http://schemas.openxmlformats.org/officeDocument/2006/relationships/footer" Target="footer2.xml"/><Relationship Id="rId20" Type="http://schemas.openxmlformats.org/officeDocument/2006/relationships/hyperlink" Target="https://id.wikipedia.org/wiki/Technische_Hoogeschool_te_Bandoeng" TargetMode="External"/><Relationship Id="rId41" Type="http://schemas.openxmlformats.org/officeDocument/2006/relationships/image" Target="media/image11.jpg"/><Relationship Id="rId1" Type="http://schemas.openxmlformats.org/officeDocument/2006/relationships/customXml" Target="../customXml/item1.xml"/><Relationship Id="rId6"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shua.stocco\Documents\Templates\Frontiers_Word_Templates\Frontiers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CB8B29C5-C39B-41C8-9567-444369AD2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C:\Users\joshua.stocco\Documents\Templates\Frontiers_Word_Templates\Frontiers_template.dotx</Template>
  <TotalTime>1</TotalTime>
  <Pages>19</Pages>
  <Words>3816</Words>
  <Characters>21756</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Dasapta Erwin Irawan, ST,MT</dc:creator>
  <cp:keywords/>
  <dc:description/>
  <cp:lastModifiedBy>Dr. Dasapta Erwin Irawan, ST,MT</cp:lastModifiedBy>
  <cp:revision>3</cp:revision>
  <cp:lastPrinted>2013-10-03T12:51:00Z</cp:lastPrinted>
  <dcterms:created xsi:type="dcterms:W3CDTF">2021-09-17T22:16:00Z</dcterms:created>
  <dcterms:modified xsi:type="dcterms:W3CDTF">2021-09-17T22:17:00Z</dcterms:modified>
</cp:coreProperties>
</file>