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4A84" w14:textId="2977B97D" w:rsidR="002868E2" w:rsidRPr="006E49A0" w:rsidRDefault="0059701E" w:rsidP="00376CC5">
      <w:pPr>
        <w:pStyle w:val="Title"/>
        <w:rPr>
          <w:rFonts w:ascii="Gulliver" w:hAnsi="Gulliver"/>
        </w:rPr>
      </w:pPr>
      <w:r w:rsidRPr="006E49A0">
        <w:rPr>
          <w:rFonts w:ascii="Gulliver" w:hAnsi="Gulliver"/>
        </w:rPr>
        <w:t>A bibliometric study on the usage of isotope in hydrogeological studies in Indonesia</w:t>
      </w:r>
    </w:p>
    <w:p w14:paraId="14B7609A" w14:textId="2C5061FB" w:rsidR="0059701E" w:rsidRPr="006E49A0" w:rsidRDefault="0059701E" w:rsidP="0059701E">
      <w:pPr>
        <w:pStyle w:val="AuthorList"/>
        <w:rPr>
          <w:rFonts w:ascii="Gulliver" w:hAnsi="Gulliver"/>
        </w:rPr>
      </w:pPr>
      <w:proofErr w:type="spellStart"/>
      <w:r w:rsidRPr="006E49A0">
        <w:rPr>
          <w:rFonts w:ascii="Gulliver" w:hAnsi="Gulliver"/>
        </w:rPr>
        <w:t>Dasapta</w:t>
      </w:r>
      <w:proofErr w:type="spellEnd"/>
      <w:r w:rsidRPr="006E49A0">
        <w:rPr>
          <w:rFonts w:ascii="Gulliver" w:hAnsi="Gulliver"/>
        </w:rPr>
        <w:t xml:space="preserve"> Erwin Irawan</w:t>
      </w:r>
      <w:r w:rsidRPr="006E49A0">
        <w:rPr>
          <w:rFonts w:ascii="Gulliver" w:hAnsi="Gulliver"/>
          <w:vertAlign w:val="superscript"/>
        </w:rPr>
        <w:t>1*</w:t>
      </w:r>
      <w:r w:rsidRPr="006E49A0">
        <w:rPr>
          <w:rFonts w:ascii="Gulliver" w:hAnsi="Gulliver"/>
        </w:rPr>
        <w:t xml:space="preserve">, </w:t>
      </w:r>
      <w:proofErr w:type="spellStart"/>
      <w:r w:rsidR="001500D1" w:rsidRPr="006E49A0">
        <w:rPr>
          <w:rFonts w:ascii="Gulliver" w:hAnsi="Gulliver"/>
        </w:rPr>
        <w:t>Yun</w:t>
      </w:r>
      <w:r w:rsidR="00566999">
        <w:rPr>
          <w:rFonts w:ascii="Gulliver" w:hAnsi="Gulliver"/>
        </w:rPr>
        <w:t>i</w:t>
      </w:r>
      <w:r w:rsidR="001500D1" w:rsidRPr="006E49A0">
        <w:rPr>
          <w:rFonts w:ascii="Gulliver" w:hAnsi="Gulliver"/>
        </w:rPr>
        <w:t>arti</w:t>
      </w:r>
      <w:proofErr w:type="spellEnd"/>
      <w:r w:rsidR="001500D1" w:rsidRPr="006E49A0">
        <w:rPr>
          <w:rFonts w:ascii="Gulliver" w:hAnsi="Gulliver"/>
        </w:rPr>
        <w:t xml:space="preserve"> Ulfa</w:t>
      </w:r>
      <w:r w:rsidR="001500D1" w:rsidRPr="006E49A0">
        <w:rPr>
          <w:rFonts w:ascii="Gulliver" w:hAnsi="Gulliver"/>
          <w:vertAlign w:val="superscript"/>
        </w:rPr>
        <w:t>1</w:t>
      </w:r>
      <w:r w:rsidR="001500D1" w:rsidRPr="006E49A0">
        <w:rPr>
          <w:rFonts w:ascii="Gulliver" w:hAnsi="Gulliver"/>
        </w:rPr>
        <w:t xml:space="preserve">, </w:t>
      </w:r>
      <w:proofErr w:type="spellStart"/>
      <w:r w:rsidRPr="006E49A0">
        <w:rPr>
          <w:rFonts w:ascii="Gulliver" w:hAnsi="Gulliver"/>
        </w:rPr>
        <w:t>Rusmawan</w:t>
      </w:r>
      <w:proofErr w:type="spellEnd"/>
      <w:r w:rsidRPr="006E49A0">
        <w:rPr>
          <w:rFonts w:ascii="Gulliver" w:hAnsi="Gulliver"/>
        </w:rPr>
        <w:t xml:space="preserve"> Suwarman</w:t>
      </w:r>
      <w:r w:rsidRPr="006E49A0">
        <w:rPr>
          <w:rFonts w:ascii="Gulliver" w:hAnsi="Gulliver"/>
          <w:vertAlign w:val="superscript"/>
        </w:rPr>
        <w:t>1</w:t>
      </w:r>
      <w:r w:rsidRPr="006E49A0">
        <w:rPr>
          <w:rFonts w:ascii="Gulliver" w:hAnsi="Gulliver"/>
        </w:rPr>
        <w:t>, Ed</w:t>
      </w:r>
      <w:r w:rsidR="00566999">
        <w:rPr>
          <w:rFonts w:ascii="Gulliver" w:hAnsi="Gulliver"/>
        </w:rPr>
        <w:t>i</w:t>
      </w:r>
      <w:r w:rsidRPr="006E49A0">
        <w:rPr>
          <w:rFonts w:ascii="Gulliver" w:hAnsi="Gulliver"/>
        </w:rPr>
        <w:t xml:space="preserve"> Riawan</w:t>
      </w:r>
      <w:r w:rsidRPr="006E49A0">
        <w:rPr>
          <w:rFonts w:ascii="Gulliver" w:hAnsi="Gulliver"/>
          <w:vertAlign w:val="superscript"/>
        </w:rPr>
        <w:t>1</w:t>
      </w:r>
      <w:r w:rsidRPr="006E49A0">
        <w:rPr>
          <w:rFonts w:ascii="Gulliver" w:hAnsi="Gulliver"/>
        </w:rPr>
        <w:t xml:space="preserve">, </w:t>
      </w:r>
      <w:proofErr w:type="spellStart"/>
      <w:r w:rsidRPr="006E49A0">
        <w:rPr>
          <w:rFonts w:ascii="Gulliver" w:hAnsi="Gulliver"/>
        </w:rPr>
        <w:t>Irwan</w:t>
      </w:r>
      <w:proofErr w:type="spellEnd"/>
      <w:r w:rsidRPr="006E49A0">
        <w:rPr>
          <w:rFonts w:ascii="Gulliver" w:hAnsi="Gulliver"/>
        </w:rPr>
        <w:t xml:space="preserve"> Iskandar</w:t>
      </w:r>
      <w:r w:rsidRPr="006E49A0">
        <w:rPr>
          <w:rFonts w:ascii="Gulliver" w:hAnsi="Gulliver"/>
          <w:vertAlign w:val="superscript"/>
        </w:rPr>
        <w:t>2</w:t>
      </w:r>
      <w:r w:rsidRPr="006E49A0">
        <w:rPr>
          <w:rFonts w:ascii="Gulliver" w:hAnsi="Gulliver"/>
        </w:rPr>
        <w:t xml:space="preserve">, Thomas </w:t>
      </w:r>
      <w:proofErr w:type="spellStart"/>
      <w:r w:rsidRPr="006E49A0">
        <w:rPr>
          <w:rFonts w:ascii="Gulliver" w:hAnsi="Gulliver"/>
        </w:rPr>
        <w:t>Triadi</w:t>
      </w:r>
      <w:proofErr w:type="spellEnd"/>
      <w:r w:rsidRPr="006E49A0">
        <w:rPr>
          <w:rFonts w:ascii="Gulliver" w:hAnsi="Gulliver"/>
        </w:rPr>
        <w:t xml:space="preserve"> Putranto</w:t>
      </w:r>
      <w:r w:rsidRPr="006E49A0">
        <w:rPr>
          <w:rFonts w:ascii="Gulliver" w:hAnsi="Gulliver"/>
          <w:vertAlign w:val="superscript"/>
        </w:rPr>
        <w:t>3</w:t>
      </w:r>
      <w:r w:rsidRPr="006E49A0">
        <w:rPr>
          <w:rFonts w:ascii="Gulliver" w:hAnsi="Gulliver"/>
        </w:rPr>
        <w:t>, Hari Siswoyo</w:t>
      </w:r>
      <w:r w:rsidRPr="006E49A0">
        <w:rPr>
          <w:rFonts w:ascii="Gulliver" w:hAnsi="Gulliver"/>
          <w:vertAlign w:val="superscript"/>
        </w:rPr>
        <w:t>4</w:t>
      </w:r>
      <w:r w:rsidRPr="006E49A0">
        <w:rPr>
          <w:rFonts w:ascii="Gulliver" w:hAnsi="Gulliver"/>
        </w:rPr>
        <w:t>, and Vinca Pascalia</w:t>
      </w:r>
      <w:r w:rsidRPr="006E49A0">
        <w:rPr>
          <w:rFonts w:ascii="Gulliver" w:hAnsi="Gulliver"/>
          <w:vertAlign w:val="superscript"/>
        </w:rPr>
        <w:t>1</w:t>
      </w:r>
    </w:p>
    <w:p w14:paraId="4DC37191" w14:textId="1433FB17" w:rsidR="0059701E" w:rsidRPr="006E49A0" w:rsidRDefault="0059701E" w:rsidP="0059701E">
      <w:pPr>
        <w:rPr>
          <w:rFonts w:ascii="Gulliver" w:hAnsi="Gulliver"/>
        </w:rPr>
      </w:pPr>
      <w:r w:rsidRPr="006E49A0">
        <w:rPr>
          <w:rFonts w:ascii="Gulliver" w:hAnsi="Gulliver"/>
          <w:vertAlign w:val="superscript"/>
        </w:rPr>
        <w:t xml:space="preserve">1 </w:t>
      </w:r>
      <w:r w:rsidRPr="006E49A0">
        <w:rPr>
          <w:rFonts w:ascii="Gulliver" w:hAnsi="Gulliver"/>
        </w:rPr>
        <w:t>Faculty of Earth Science and Technology, Institut Teknologi Bandung, Indonesia</w:t>
      </w:r>
    </w:p>
    <w:p w14:paraId="7B8EC736" w14:textId="06DC3232" w:rsidR="0059701E" w:rsidRPr="006E49A0" w:rsidRDefault="0059701E" w:rsidP="0059701E">
      <w:pPr>
        <w:rPr>
          <w:rFonts w:ascii="Gulliver" w:hAnsi="Gulliver" w:cs="Times New Roman"/>
          <w:szCs w:val="24"/>
        </w:rPr>
      </w:pPr>
      <w:r w:rsidRPr="006E49A0">
        <w:rPr>
          <w:rFonts w:ascii="Gulliver" w:hAnsi="Gulliver" w:cs="Times New Roman"/>
          <w:szCs w:val="24"/>
          <w:vertAlign w:val="superscript"/>
        </w:rPr>
        <w:t>2</w:t>
      </w:r>
      <w:r w:rsidRPr="006E49A0">
        <w:rPr>
          <w:rFonts w:ascii="Gulliver" w:hAnsi="Gulliver" w:cs="Times New Roman"/>
          <w:szCs w:val="24"/>
        </w:rPr>
        <w:t xml:space="preserve"> Faculty of Mining and Petroleum Engineering, Institut Teknologi Bandung, Indonesia</w:t>
      </w:r>
    </w:p>
    <w:p w14:paraId="0C94A3AE" w14:textId="18B53AAA" w:rsidR="0059701E" w:rsidRPr="006E49A0" w:rsidRDefault="0059701E" w:rsidP="0059701E">
      <w:pPr>
        <w:rPr>
          <w:rFonts w:ascii="Gulliver" w:hAnsi="Gulliver"/>
        </w:rPr>
      </w:pPr>
      <w:r w:rsidRPr="006E49A0">
        <w:rPr>
          <w:rFonts w:ascii="Gulliver" w:hAnsi="Gulliver" w:cs="Times New Roman"/>
          <w:szCs w:val="24"/>
          <w:vertAlign w:val="superscript"/>
        </w:rPr>
        <w:t xml:space="preserve">3 </w:t>
      </w:r>
      <w:r w:rsidRPr="006E49A0">
        <w:rPr>
          <w:rFonts w:ascii="Gulliver" w:hAnsi="Gulliver" w:cs="Times New Roman"/>
          <w:szCs w:val="24"/>
        </w:rPr>
        <w:t xml:space="preserve">Faculty of Engineering, Universitas </w:t>
      </w:r>
      <w:proofErr w:type="spellStart"/>
      <w:r w:rsidRPr="006E49A0">
        <w:rPr>
          <w:rFonts w:ascii="Gulliver" w:hAnsi="Gulliver" w:cs="Times New Roman"/>
          <w:szCs w:val="24"/>
        </w:rPr>
        <w:t>Diponegoro</w:t>
      </w:r>
      <w:proofErr w:type="spellEnd"/>
      <w:r w:rsidRPr="006E49A0">
        <w:rPr>
          <w:rFonts w:ascii="Gulliver" w:hAnsi="Gulliver" w:cs="Times New Roman"/>
          <w:szCs w:val="24"/>
        </w:rPr>
        <w:t>, Indonesia</w:t>
      </w:r>
    </w:p>
    <w:p w14:paraId="626845AB" w14:textId="47E57DD9" w:rsidR="002868E2" w:rsidRPr="006E49A0" w:rsidRDefault="0059701E" w:rsidP="0059701E">
      <w:pPr>
        <w:spacing w:after="0"/>
        <w:rPr>
          <w:rFonts w:ascii="Gulliver" w:hAnsi="Gulliver" w:cs="Times New Roman"/>
          <w:b/>
          <w:szCs w:val="24"/>
        </w:rPr>
      </w:pPr>
      <w:r w:rsidRPr="006E49A0">
        <w:rPr>
          <w:rFonts w:ascii="Gulliver" w:hAnsi="Gulliver" w:cs="Times New Roman"/>
          <w:szCs w:val="24"/>
          <w:vertAlign w:val="superscript"/>
        </w:rPr>
        <w:t>4</w:t>
      </w:r>
      <w:r w:rsidRPr="006E49A0">
        <w:rPr>
          <w:rFonts w:ascii="Gulliver" w:hAnsi="Gulliver" w:cs="Times New Roman"/>
          <w:szCs w:val="24"/>
        </w:rPr>
        <w:t xml:space="preserve"> Faculty of Engineering, Universitas </w:t>
      </w:r>
      <w:proofErr w:type="spellStart"/>
      <w:r w:rsidRPr="006E49A0">
        <w:rPr>
          <w:rFonts w:ascii="Gulliver" w:hAnsi="Gulliver" w:cs="Times New Roman"/>
          <w:szCs w:val="24"/>
        </w:rPr>
        <w:t>Brawijaya</w:t>
      </w:r>
      <w:proofErr w:type="spellEnd"/>
      <w:r w:rsidRPr="006E49A0">
        <w:rPr>
          <w:rFonts w:ascii="Gulliver" w:hAnsi="Gulliver" w:cs="Times New Roman"/>
          <w:szCs w:val="24"/>
        </w:rPr>
        <w:t>, Indonesia</w:t>
      </w:r>
      <w:r w:rsidRPr="006E49A0">
        <w:rPr>
          <w:rFonts w:ascii="Gulliver" w:hAnsi="Gulliver" w:cs="Times New Roman"/>
          <w:szCs w:val="24"/>
          <w:vertAlign w:val="superscript"/>
        </w:rPr>
        <w:t xml:space="preserve"> </w:t>
      </w:r>
    </w:p>
    <w:p w14:paraId="55458F15" w14:textId="34563B94" w:rsidR="002868E2" w:rsidRPr="006E49A0" w:rsidRDefault="002868E2" w:rsidP="00671D9A">
      <w:pPr>
        <w:spacing w:before="240" w:after="0"/>
        <w:rPr>
          <w:rFonts w:ascii="Gulliver" w:hAnsi="Gulliver" w:cs="Times New Roman"/>
          <w:b/>
          <w:szCs w:val="24"/>
        </w:rPr>
      </w:pPr>
      <w:r w:rsidRPr="006E49A0">
        <w:rPr>
          <w:rFonts w:ascii="Gulliver" w:hAnsi="Gulliver" w:cs="Times New Roman"/>
          <w:b/>
          <w:szCs w:val="24"/>
        </w:rPr>
        <w:t xml:space="preserve">* Correspondence: </w:t>
      </w:r>
      <w:r w:rsidR="00671D9A" w:rsidRPr="006E49A0">
        <w:rPr>
          <w:rFonts w:ascii="Gulliver" w:hAnsi="Gulliver" w:cs="Times New Roman"/>
          <w:b/>
          <w:szCs w:val="24"/>
        </w:rPr>
        <w:br/>
      </w:r>
      <w:proofErr w:type="spellStart"/>
      <w:r w:rsidR="0059701E" w:rsidRPr="006E49A0">
        <w:rPr>
          <w:rFonts w:ascii="Gulliver" w:hAnsi="Gulliver" w:cs="Times New Roman"/>
          <w:szCs w:val="24"/>
        </w:rPr>
        <w:t>Dasapta</w:t>
      </w:r>
      <w:proofErr w:type="spellEnd"/>
      <w:r w:rsidR="0059701E" w:rsidRPr="006E49A0">
        <w:rPr>
          <w:rFonts w:ascii="Gulliver" w:hAnsi="Gulliver" w:cs="Times New Roman"/>
          <w:szCs w:val="24"/>
        </w:rPr>
        <w:t xml:space="preserve"> Erwin </w:t>
      </w:r>
      <w:proofErr w:type="spellStart"/>
      <w:r w:rsidR="0059701E" w:rsidRPr="006E49A0">
        <w:rPr>
          <w:rFonts w:ascii="Gulliver" w:hAnsi="Gulliver" w:cs="Times New Roman"/>
          <w:szCs w:val="24"/>
        </w:rPr>
        <w:t>Irawan</w:t>
      </w:r>
      <w:proofErr w:type="spellEnd"/>
      <w:r w:rsidR="00671D9A" w:rsidRPr="006E49A0">
        <w:rPr>
          <w:rFonts w:ascii="Gulliver" w:hAnsi="Gulliver" w:cs="Times New Roman"/>
          <w:szCs w:val="24"/>
        </w:rPr>
        <w:br/>
      </w:r>
      <w:r w:rsidR="0059701E" w:rsidRPr="006E49A0">
        <w:rPr>
          <w:rFonts w:ascii="Gulliver" w:hAnsi="Gulliver" w:cs="Times New Roman"/>
          <w:szCs w:val="24"/>
        </w:rPr>
        <w:t>r-win</w:t>
      </w:r>
      <w:r w:rsidRPr="006E49A0">
        <w:rPr>
          <w:rFonts w:ascii="Gulliver" w:hAnsi="Gulliver" w:cs="Times New Roman"/>
          <w:szCs w:val="24"/>
        </w:rPr>
        <w:t>@</w:t>
      </w:r>
      <w:r w:rsidR="0059701E" w:rsidRPr="006E49A0">
        <w:rPr>
          <w:rFonts w:ascii="Gulliver" w:hAnsi="Gulliver" w:cs="Times New Roman"/>
          <w:szCs w:val="24"/>
        </w:rPr>
        <w:t>office.itb.ac.id</w:t>
      </w:r>
    </w:p>
    <w:p w14:paraId="688EE9ED" w14:textId="4D461D2F" w:rsidR="00EA3D3C" w:rsidRPr="006E49A0" w:rsidRDefault="00817DD6" w:rsidP="00651CA2">
      <w:pPr>
        <w:pStyle w:val="AuthorList"/>
        <w:rPr>
          <w:rFonts w:ascii="Gulliver" w:hAnsi="Gulliver"/>
        </w:rPr>
      </w:pPr>
      <w:r w:rsidRPr="006E49A0">
        <w:rPr>
          <w:rFonts w:ascii="Gulliver" w:hAnsi="Gulliver"/>
        </w:rPr>
        <w:t xml:space="preserve">Keywords: </w:t>
      </w:r>
      <w:r w:rsidR="0059701E" w:rsidRPr="006E49A0">
        <w:rPr>
          <w:rFonts w:ascii="Gulliver" w:hAnsi="Gulliver"/>
        </w:rPr>
        <w:t>isotope</w:t>
      </w:r>
      <w:r w:rsidRPr="006E49A0">
        <w:rPr>
          <w:rFonts w:ascii="Gulliver" w:hAnsi="Gulliver"/>
          <w:vertAlign w:val="subscript"/>
        </w:rPr>
        <w:t>1</w:t>
      </w:r>
      <w:r w:rsidRPr="006E49A0">
        <w:rPr>
          <w:rFonts w:ascii="Gulliver" w:hAnsi="Gulliver"/>
        </w:rPr>
        <w:t xml:space="preserve">, </w:t>
      </w:r>
      <w:r w:rsidR="0059701E" w:rsidRPr="006E49A0">
        <w:rPr>
          <w:rFonts w:ascii="Gulliver" w:hAnsi="Gulliver"/>
        </w:rPr>
        <w:t>hydrogeology</w:t>
      </w:r>
      <w:r w:rsidRPr="006E49A0">
        <w:rPr>
          <w:rFonts w:ascii="Gulliver" w:hAnsi="Gulliver"/>
          <w:vertAlign w:val="subscript"/>
        </w:rPr>
        <w:t>2</w:t>
      </w:r>
      <w:r w:rsidRPr="006E49A0">
        <w:rPr>
          <w:rFonts w:ascii="Gulliver" w:hAnsi="Gulliver"/>
        </w:rPr>
        <w:t xml:space="preserve">, </w:t>
      </w:r>
      <w:r w:rsidR="0059701E" w:rsidRPr="006E49A0">
        <w:rPr>
          <w:rFonts w:ascii="Gulliver" w:hAnsi="Gulliver"/>
        </w:rPr>
        <w:t>environmental</w:t>
      </w:r>
      <w:r w:rsidRPr="006E49A0">
        <w:rPr>
          <w:rFonts w:ascii="Gulliver" w:hAnsi="Gulliver"/>
          <w:vertAlign w:val="subscript"/>
        </w:rPr>
        <w:t>3</w:t>
      </w:r>
      <w:r w:rsidRPr="006E49A0">
        <w:rPr>
          <w:rFonts w:ascii="Gulliver" w:hAnsi="Gulliver"/>
        </w:rPr>
        <w:t xml:space="preserve">, </w:t>
      </w:r>
      <w:r w:rsidR="0059701E" w:rsidRPr="006E49A0">
        <w:rPr>
          <w:rFonts w:ascii="Gulliver" w:hAnsi="Gulliver"/>
        </w:rPr>
        <w:t>bibliometric</w:t>
      </w:r>
      <w:r w:rsidRPr="006E49A0">
        <w:rPr>
          <w:rFonts w:ascii="Gulliver" w:hAnsi="Gulliver"/>
          <w:vertAlign w:val="subscript"/>
        </w:rPr>
        <w:t>4</w:t>
      </w:r>
      <w:r w:rsidRPr="006E49A0">
        <w:rPr>
          <w:rFonts w:ascii="Gulliver" w:hAnsi="Gulliver"/>
        </w:rPr>
        <w:t xml:space="preserve">, </w:t>
      </w:r>
      <w:r w:rsidR="0059701E" w:rsidRPr="006E49A0">
        <w:rPr>
          <w:rFonts w:ascii="Gulliver" w:hAnsi="Gulliver"/>
        </w:rPr>
        <w:t>Indonesia</w:t>
      </w:r>
      <w:r w:rsidRPr="006E49A0">
        <w:rPr>
          <w:rFonts w:ascii="Gulliver" w:hAnsi="Gulliver"/>
          <w:vertAlign w:val="subscript"/>
        </w:rPr>
        <w:t>5</w:t>
      </w:r>
      <w:r w:rsidRPr="006E49A0">
        <w:rPr>
          <w:rFonts w:ascii="Gulliver" w:hAnsi="Gulliver"/>
        </w:rPr>
        <w:t>.</w:t>
      </w:r>
      <w:r w:rsidR="00671D9A" w:rsidRPr="006E49A0">
        <w:rPr>
          <w:rFonts w:ascii="Gulliver" w:hAnsi="Gulliver"/>
        </w:rPr>
        <w:t xml:space="preserve"> (</w:t>
      </w:r>
      <w:r w:rsidR="00746505" w:rsidRPr="006E49A0">
        <w:rPr>
          <w:rFonts w:ascii="Gulliver" w:hAnsi="Gulliver"/>
        </w:rPr>
        <w:t>Min.5-</w:t>
      </w:r>
      <w:r w:rsidR="00671D9A" w:rsidRPr="006E49A0">
        <w:rPr>
          <w:rFonts w:ascii="Gulliver" w:hAnsi="Gulliver"/>
        </w:rPr>
        <w:t>Max. 8)</w:t>
      </w:r>
    </w:p>
    <w:p w14:paraId="4DB10602" w14:textId="681D5BA3" w:rsidR="008E2B54" w:rsidRPr="006E49A0" w:rsidRDefault="00EA3D3C" w:rsidP="00147395">
      <w:pPr>
        <w:pStyle w:val="AuthorList"/>
        <w:rPr>
          <w:rFonts w:ascii="Gulliver" w:hAnsi="Gulliver"/>
        </w:rPr>
      </w:pPr>
      <w:r w:rsidRPr="006E49A0">
        <w:rPr>
          <w:rFonts w:ascii="Gulliver" w:hAnsi="Gulliver"/>
        </w:rPr>
        <w:t>Abstract</w:t>
      </w:r>
    </w:p>
    <w:p w14:paraId="63A833A3" w14:textId="77777777" w:rsidR="0059701E" w:rsidRPr="006E49A0" w:rsidRDefault="0059701E" w:rsidP="0059701E">
      <w:pPr>
        <w:rPr>
          <w:rFonts w:ascii="Gulliver" w:hAnsi="Gulliver"/>
        </w:rPr>
      </w:pPr>
      <w:r w:rsidRPr="006E49A0">
        <w:rPr>
          <w:rFonts w:ascii="Gulliver" w:hAnsi="Gulliver"/>
          <w:b/>
          <w:bCs/>
        </w:rPr>
        <w:t>Background:</w:t>
      </w:r>
      <w:r w:rsidRPr="006E49A0">
        <w:rPr>
          <w:rFonts w:ascii="Gulliver" w:hAnsi="Gulliver"/>
        </w:rPr>
        <w:t xml:space="preserve"> Hydrogeology education has been inserted into undergraduate geology education. In fact, since the early 1990s, postgraduate programs in Indonesia have been established specifically to study hydrogeology and its applications. We conducted a bibliometric review to identify advances in hydrogeological research using isotopes. </w:t>
      </w:r>
    </w:p>
    <w:p w14:paraId="46D1D0C0" w14:textId="77777777" w:rsidR="0059701E" w:rsidRPr="006E49A0" w:rsidRDefault="0059701E" w:rsidP="0059701E">
      <w:pPr>
        <w:rPr>
          <w:rFonts w:ascii="Gulliver" w:hAnsi="Gulliver"/>
        </w:rPr>
      </w:pPr>
      <w:r w:rsidRPr="006E49A0">
        <w:rPr>
          <w:rFonts w:ascii="Gulliver" w:hAnsi="Gulliver"/>
          <w:b/>
          <w:bCs/>
        </w:rPr>
        <w:t>Methods:</w:t>
      </w:r>
      <w:r w:rsidRPr="006E49A0">
        <w:rPr>
          <w:rFonts w:ascii="Gulliver" w:hAnsi="Gulliver"/>
        </w:rPr>
        <w:t xml:space="preserve"> A total of 68 research articles using isotopes in various regions in Indonesia were extracted from the Scopus database. The corpus data were analyzed statistically with Orange Data Mining and </w:t>
      </w:r>
      <w:proofErr w:type="spellStart"/>
      <w:r w:rsidRPr="006E49A0">
        <w:rPr>
          <w:rFonts w:ascii="Gulliver" w:hAnsi="Gulliver"/>
        </w:rPr>
        <w:t>bibliometrically</w:t>
      </w:r>
      <w:proofErr w:type="spellEnd"/>
      <w:r w:rsidRPr="006E49A0">
        <w:rPr>
          <w:rFonts w:ascii="Gulliver" w:hAnsi="Gulliver"/>
        </w:rPr>
        <w:t xml:space="preserve"> with </w:t>
      </w:r>
      <w:proofErr w:type="spellStart"/>
      <w:r w:rsidRPr="006E49A0">
        <w:rPr>
          <w:rFonts w:ascii="Gulliver" w:hAnsi="Gulliver"/>
        </w:rPr>
        <w:t>Vosviewer</w:t>
      </w:r>
      <w:proofErr w:type="spellEnd"/>
      <w:r w:rsidRPr="006E49A0">
        <w:rPr>
          <w:rFonts w:ascii="Gulliver" w:hAnsi="Gulliver"/>
        </w:rPr>
        <w:t xml:space="preserve">. We analyzed the relationship of authorship and keyword text mining to identify research groups, research funding flows, and the intensity of research collaboration that has occurred. </w:t>
      </w:r>
    </w:p>
    <w:p w14:paraId="6E0160FB" w14:textId="77777777" w:rsidR="00B82557" w:rsidRDefault="0059701E" w:rsidP="00147395">
      <w:pPr>
        <w:rPr>
          <w:rFonts w:ascii="Gulliver" w:hAnsi="Gulliver"/>
        </w:rPr>
      </w:pPr>
      <w:r w:rsidRPr="006E49A0">
        <w:rPr>
          <w:rFonts w:ascii="Gulliver" w:hAnsi="Gulliver"/>
          <w:b/>
          <w:bCs/>
        </w:rPr>
        <w:t>Conclusion:</w:t>
      </w:r>
      <w:r w:rsidRPr="006E49A0">
        <w:rPr>
          <w:rFonts w:ascii="Gulliver" w:hAnsi="Gulliver"/>
        </w:rPr>
        <w:t xml:space="preserve"> We found that although </w:t>
      </w:r>
      <w:r w:rsidR="00B82557" w:rsidRPr="006E49A0">
        <w:rPr>
          <w:rFonts w:ascii="Gulliver" w:hAnsi="Gulliver"/>
        </w:rPr>
        <w:t>most of the</w:t>
      </w:r>
      <w:r w:rsidRPr="006E49A0">
        <w:rPr>
          <w:rFonts w:ascii="Gulliver" w:hAnsi="Gulliver"/>
        </w:rPr>
        <w:t xml:space="preserve"> research funding comes from the Government of Indonesia, there are many foreign research funders who fund research in Indonesia. </w:t>
      </w:r>
      <w:r w:rsidR="00B82557">
        <w:rPr>
          <w:rFonts w:ascii="Gulliver" w:hAnsi="Gulliver"/>
        </w:rPr>
        <w:t>This should be an indicator that the geology of Indonesia attracts interests from international researchers. I</w:t>
      </w:r>
      <w:r w:rsidRPr="006E49A0">
        <w:rPr>
          <w:rFonts w:ascii="Gulliver" w:hAnsi="Gulliver"/>
        </w:rPr>
        <w:t xml:space="preserve">sotopes </w:t>
      </w:r>
      <w:r w:rsidR="00B82557">
        <w:rPr>
          <w:rFonts w:ascii="Gulliver" w:hAnsi="Gulliver"/>
        </w:rPr>
        <w:t xml:space="preserve">have been widely used for </w:t>
      </w:r>
      <w:r w:rsidRPr="006E49A0">
        <w:rPr>
          <w:rFonts w:ascii="Gulliver" w:hAnsi="Gulliver"/>
        </w:rPr>
        <w:t>tectonics and volcanolog</w:t>
      </w:r>
      <w:r w:rsidR="00B82557">
        <w:rPr>
          <w:rFonts w:ascii="Gulliver" w:hAnsi="Gulliver"/>
        </w:rPr>
        <w:t>ical studies and less for environmental studies</w:t>
      </w:r>
      <w:r w:rsidRPr="006E49A0">
        <w:rPr>
          <w:rFonts w:ascii="Gulliver" w:hAnsi="Gulliver"/>
        </w:rPr>
        <w:t xml:space="preserve">. </w:t>
      </w:r>
      <w:r w:rsidR="00B82557">
        <w:rPr>
          <w:rFonts w:ascii="Gulliver" w:hAnsi="Gulliver"/>
        </w:rPr>
        <w:t xml:space="preserve">This is a sign of opportunities to solve environmental problems using isotopes. </w:t>
      </w:r>
      <w:r w:rsidRPr="006E49A0">
        <w:rPr>
          <w:rFonts w:ascii="Gulliver" w:hAnsi="Gulliver"/>
        </w:rPr>
        <w:t xml:space="preserve">Various countries from Asia, Europe, </w:t>
      </w:r>
      <w:proofErr w:type="gramStart"/>
      <w:r w:rsidRPr="006E49A0">
        <w:rPr>
          <w:rFonts w:ascii="Gulliver" w:hAnsi="Gulliver"/>
        </w:rPr>
        <w:t>America</w:t>
      </w:r>
      <w:proofErr w:type="gramEnd"/>
      <w:r w:rsidRPr="006E49A0">
        <w:rPr>
          <w:rFonts w:ascii="Gulliver" w:hAnsi="Gulliver"/>
        </w:rPr>
        <w:t xml:space="preserve"> and Africa have collaborated with Indonesian researchers using various types of isotopes. Hydrogeological and environmental isotope research itself is still minimal. This may be related to </w:t>
      </w:r>
      <w:r w:rsidR="00B82557">
        <w:rPr>
          <w:rFonts w:ascii="Gulliver" w:hAnsi="Gulliver"/>
        </w:rPr>
        <w:t xml:space="preserve">mainstream focus </w:t>
      </w:r>
      <w:r w:rsidRPr="006E49A0">
        <w:rPr>
          <w:rFonts w:ascii="Gulliver" w:hAnsi="Gulliver"/>
        </w:rPr>
        <w:t xml:space="preserve">on </w:t>
      </w:r>
      <w:r w:rsidR="00B82557">
        <w:rPr>
          <w:rFonts w:ascii="Gulliver" w:hAnsi="Gulliver"/>
        </w:rPr>
        <w:t xml:space="preserve">the mitigation of </w:t>
      </w:r>
      <w:r w:rsidRPr="006E49A0">
        <w:rPr>
          <w:rFonts w:ascii="Gulliver" w:hAnsi="Gulliver"/>
        </w:rPr>
        <w:t>natural disasters</w:t>
      </w:r>
      <w:r w:rsidR="00B82557">
        <w:rPr>
          <w:rFonts w:ascii="Gulliver" w:hAnsi="Gulliver"/>
        </w:rPr>
        <w:t xml:space="preserve"> and the exploitation of natural resources</w:t>
      </w:r>
      <w:r w:rsidRPr="006E49A0">
        <w:rPr>
          <w:rFonts w:ascii="Gulliver" w:hAnsi="Gulliver"/>
        </w:rPr>
        <w:t>.</w:t>
      </w:r>
    </w:p>
    <w:p w14:paraId="0F5200D5" w14:textId="0F69EEF8" w:rsidR="00EA3D3C" w:rsidRPr="006E49A0" w:rsidRDefault="0059701E" w:rsidP="00147395">
      <w:pPr>
        <w:rPr>
          <w:rFonts w:ascii="Gulliver" w:hAnsi="Gulliver"/>
        </w:rPr>
      </w:pPr>
      <w:r w:rsidRPr="006E49A0">
        <w:rPr>
          <w:rFonts w:ascii="Gulliver" w:hAnsi="Gulliver"/>
        </w:rPr>
        <w:t xml:space="preserve">  </w:t>
      </w:r>
    </w:p>
    <w:p w14:paraId="57F6A29A" w14:textId="77777777" w:rsidR="00EA3D3C" w:rsidRPr="006E49A0" w:rsidRDefault="00EA3D3C" w:rsidP="00D9503C">
      <w:pPr>
        <w:pStyle w:val="Heading1"/>
        <w:rPr>
          <w:rFonts w:ascii="Gulliver" w:hAnsi="Gulliver"/>
        </w:rPr>
      </w:pPr>
      <w:r w:rsidRPr="006E49A0">
        <w:rPr>
          <w:rFonts w:ascii="Gulliver" w:hAnsi="Gulliver"/>
        </w:rPr>
        <w:lastRenderedPageBreak/>
        <w:t>Introduction</w:t>
      </w:r>
    </w:p>
    <w:p w14:paraId="67FC5298" w14:textId="77777777" w:rsidR="0059701E" w:rsidRPr="006E49A0" w:rsidRDefault="0059701E" w:rsidP="0059701E">
      <w:pPr>
        <w:rPr>
          <w:rFonts w:ascii="Gulliver" w:hAnsi="Gulliver"/>
          <w:szCs w:val="24"/>
        </w:rPr>
      </w:pPr>
      <w:r w:rsidRPr="006E49A0">
        <w:rPr>
          <w:rFonts w:ascii="Gulliver" w:hAnsi="Gulliver"/>
          <w:szCs w:val="24"/>
        </w:rPr>
        <w:t>Although a formal tertiary education in hydrogeology was started in Institut Teknologi Bandung (ITB) back in the early 1990s, it</w:t>
      </w:r>
      <w:r w:rsidRPr="006E49A0">
        <w:rPr>
          <w:rFonts w:cs="Times New Roman"/>
          <w:szCs w:val="24"/>
        </w:rPr>
        <w:t>’</w:t>
      </w:r>
      <w:r w:rsidRPr="006E49A0">
        <w:rPr>
          <w:rFonts w:ascii="Gulliver" w:hAnsi="Gulliver"/>
          <w:szCs w:val="24"/>
        </w:rPr>
        <w:t>s noted that one of the first field excursions in 1920 was to observe groundwater well in Bandung</w:t>
      </w:r>
      <w:r w:rsidRPr="006E49A0">
        <w:rPr>
          <w:rFonts w:ascii="Gulliver" w:hAnsi="Gulliver"/>
          <w:szCs w:val="24"/>
          <w:vertAlign w:val="superscript"/>
        </w:rPr>
        <w:t>1</w:t>
      </w:r>
      <w:r w:rsidRPr="006E49A0">
        <w:rPr>
          <w:rFonts w:ascii="Gulliver" w:hAnsi="Gulliver"/>
          <w:szCs w:val="24"/>
        </w:rPr>
        <w:t>. Since 1993, there have been more than 200 graduates from the graduate program in hydrogeology. Since 2007, all options in hydrogeology or groundwater studies in ITB have been merged to form the Master Program of Hydrogeology.</w:t>
      </w:r>
    </w:p>
    <w:p w14:paraId="2BC8C2C4" w14:textId="55F992C5" w:rsidR="00310124" w:rsidRPr="006E49A0" w:rsidRDefault="0059701E" w:rsidP="0059701E">
      <w:pPr>
        <w:rPr>
          <w:rFonts w:ascii="Gulliver" w:hAnsi="Gulliver"/>
          <w:szCs w:val="24"/>
        </w:rPr>
      </w:pPr>
      <w:r w:rsidRPr="006E49A0">
        <w:rPr>
          <w:rFonts w:ascii="Gulliver" w:hAnsi="Gulliver"/>
          <w:szCs w:val="24"/>
        </w:rPr>
        <w:t xml:space="preserve">In this paper we explore the state of hydrogeological research using isotopes in Indonesia, based on the available scholarly documents using major database and open source tools.  </w:t>
      </w:r>
    </w:p>
    <w:p w14:paraId="4FE4A45B" w14:textId="0E41494A" w:rsidR="00DE23E8" w:rsidRPr="006E49A0" w:rsidRDefault="0059701E" w:rsidP="00AC0270">
      <w:pPr>
        <w:pStyle w:val="Heading1"/>
        <w:rPr>
          <w:rFonts w:ascii="Gulliver" w:hAnsi="Gulliver"/>
        </w:rPr>
      </w:pPr>
      <w:r w:rsidRPr="006E49A0">
        <w:rPr>
          <w:rFonts w:ascii="Gulliver" w:hAnsi="Gulliver"/>
        </w:rPr>
        <w:t>Materials and Methods</w:t>
      </w:r>
    </w:p>
    <w:p w14:paraId="3AE0B73A" w14:textId="75830204" w:rsidR="0059701E" w:rsidRPr="006E49A0" w:rsidRDefault="0059701E" w:rsidP="0059701E">
      <w:pPr>
        <w:rPr>
          <w:rFonts w:ascii="Gulliver" w:hAnsi="Gulliver"/>
          <w:szCs w:val="24"/>
        </w:rPr>
      </w:pPr>
      <w:r w:rsidRPr="006E49A0">
        <w:rPr>
          <w:rFonts w:ascii="Gulliver" w:hAnsi="Gulliver"/>
          <w:szCs w:val="24"/>
        </w:rPr>
        <w:t>We used Scopus scientific databases for this study. Scopus is a commercial database owned by Elsevier, which covers 77 million documents in 2017</w:t>
      </w:r>
      <w:r w:rsidRPr="006E49A0">
        <w:rPr>
          <w:rFonts w:ascii="Gulliver" w:hAnsi="Gulliver"/>
          <w:szCs w:val="24"/>
          <w:vertAlign w:val="superscript"/>
        </w:rPr>
        <w:t>2</w:t>
      </w:r>
      <w:r w:rsidRPr="006E49A0">
        <w:rPr>
          <w:rFonts w:ascii="Gulliver" w:hAnsi="Gulliver"/>
          <w:szCs w:val="24"/>
        </w:rPr>
        <w:t>. The database has been widely used as standard of research quality by Indonesia</w:t>
      </w:r>
      <w:r w:rsidRPr="006E49A0">
        <w:rPr>
          <w:rFonts w:ascii="Gulliver" w:hAnsi="Gulliver"/>
          <w:szCs w:val="24"/>
          <w:vertAlign w:val="superscript"/>
        </w:rPr>
        <w:t>3</w:t>
      </w:r>
      <w:r w:rsidRPr="006E49A0">
        <w:rPr>
          <w:rFonts w:ascii="Gulliver" w:hAnsi="Gulliver"/>
          <w:szCs w:val="24"/>
        </w:rPr>
        <w:t xml:space="preserve">. Scopus lists scientific documents in the form of articles, proceedings, reviews </w:t>
      </w:r>
      <w:proofErr w:type="spellStart"/>
      <w:r w:rsidRPr="006E49A0">
        <w:rPr>
          <w:rFonts w:ascii="Gulliver" w:hAnsi="Gulliver"/>
          <w:szCs w:val="24"/>
        </w:rPr>
        <w:t>etc</w:t>
      </w:r>
      <w:proofErr w:type="spellEnd"/>
      <w:r w:rsidRPr="006E49A0">
        <w:rPr>
          <w:rFonts w:ascii="Gulliver" w:hAnsi="Gulliver"/>
          <w:szCs w:val="24"/>
        </w:rPr>
        <w:t xml:space="preserve"> that are mainly written in English. The access to Scopus was provided by Institut Teknologi Bandung. </w:t>
      </w:r>
    </w:p>
    <w:p w14:paraId="59E20AB4" w14:textId="69BD1722" w:rsidR="0059701E" w:rsidRPr="006E49A0" w:rsidRDefault="0059701E" w:rsidP="0059701E">
      <w:pPr>
        <w:rPr>
          <w:rFonts w:ascii="Gulliver" w:hAnsi="Gulliver"/>
          <w:szCs w:val="24"/>
        </w:rPr>
      </w:pPr>
      <w:r w:rsidRPr="006E49A0">
        <w:rPr>
          <w:rFonts w:ascii="Gulliver" w:hAnsi="Gulliver"/>
          <w:szCs w:val="24"/>
        </w:rPr>
        <w:t>We analyzed the corpus using:</w:t>
      </w:r>
    </w:p>
    <w:p w14:paraId="4F5F22FD" w14:textId="77777777" w:rsidR="001500D1" w:rsidRPr="006E49A0" w:rsidRDefault="001500D1" w:rsidP="001500D1">
      <w:pPr>
        <w:pStyle w:val="ListParagraph"/>
        <w:numPr>
          <w:ilvl w:val="0"/>
          <w:numId w:val="26"/>
        </w:numPr>
        <w:ind w:left="709" w:hanging="349"/>
        <w:rPr>
          <w:rFonts w:ascii="Gulliver" w:hAnsi="Gulliver"/>
        </w:rPr>
      </w:pPr>
      <w:r w:rsidRPr="006E49A0">
        <w:rPr>
          <w:rFonts w:ascii="Gulliver" w:hAnsi="Gulliver"/>
        </w:rPr>
        <w:t>Orange Data Mining</w:t>
      </w:r>
      <w:hyperlink w:anchor="v429mkdt7kon">
        <w:r w:rsidRPr="006E49A0">
          <w:rPr>
            <w:rFonts w:ascii="Gulliver" w:hAnsi="Gulliver"/>
            <w:color w:val="1155CC"/>
            <w:u w:val="single"/>
            <w:vertAlign w:val="superscript"/>
          </w:rPr>
          <w:t>4</w:t>
        </w:r>
      </w:hyperlink>
      <w:r w:rsidRPr="006E49A0">
        <w:rPr>
          <w:rFonts w:ascii="Gulliver" w:hAnsi="Gulliver"/>
        </w:rPr>
        <w:t xml:space="preserve">, a Python-based open source statistical package created by </w:t>
      </w:r>
      <w:hyperlink r:id="rId8">
        <w:r w:rsidRPr="006E49A0">
          <w:rPr>
            <w:rFonts w:ascii="Gulliver" w:hAnsi="Gulliver"/>
            <w:color w:val="1155CC"/>
            <w:u w:val="single"/>
          </w:rPr>
          <w:t>Bioinformatics Lab</w:t>
        </w:r>
      </w:hyperlink>
      <w:r w:rsidRPr="006E49A0">
        <w:rPr>
          <w:rFonts w:ascii="Gulliver" w:hAnsi="Gulliver"/>
        </w:rPr>
        <w:t xml:space="preserve"> at University of Ljubljana, Slovenia, and </w:t>
      </w:r>
    </w:p>
    <w:p w14:paraId="0FCE1F2D" w14:textId="77777777" w:rsidR="001500D1" w:rsidRPr="006E49A0" w:rsidRDefault="00F960E1" w:rsidP="001500D1">
      <w:pPr>
        <w:pStyle w:val="ListParagraph"/>
        <w:numPr>
          <w:ilvl w:val="0"/>
          <w:numId w:val="26"/>
        </w:numPr>
        <w:ind w:left="709" w:hanging="349"/>
        <w:rPr>
          <w:rFonts w:ascii="Gulliver" w:hAnsi="Gulliver"/>
        </w:rPr>
      </w:pPr>
      <w:hyperlink r:id="rId9">
        <w:proofErr w:type="spellStart"/>
        <w:r w:rsidR="001500D1" w:rsidRPr="006E49A0">
          <w:rPr>
            <w:rFonts w:ascii="Gulliver" w:hAnsi="Gulliver"/>
            <w:color w:val="1155CC"/>
            <w:u w:val="single"/>
          </w:rPr>
          <w:t>Vosviewer</w:t>
        </w:r>
        <w:proofErr w:type="spellEnd"/>
      </w:hyperlink>
      <w:r w:rsidR="001500D1" w:rsidRPr="006E49A0">
        <w:rPr>
          <w:rFonts w:ascii="Gulliver" w:hAnsi="Gulliver"/>
        </w:rPr>
        <w:t xml:space="preserve">, an </w:t>
      </w:r>
      <w:proofErr w:type="gramStart"/>
      <w:r w:rsidR="001500D1" w:rsidRPr="006E49A0">
        <w:rPr>
          <w:rFonts w:ascii="Gulliver" w:hAnsi="Gulliver"/>
        </w:rPr>
        <w:t>open source</w:t>
      </w:r>
      <w:proofErr w:type="gramEnd"/>
      <w:r w:rsidR="001500D1" w:rsidRPr="006E49A0">
        <w:rPr>
          <w:rFonts w:ascii="Gulliver" w:hAnsi="Gulliver"/>
        </w:rPr>
        <w:t xml:space="preserve"> bibliometric visualization app from CTNW Leiden. We used the software to extract the main research themes. The </w:t>
      </w:r>
      <w:proofErr w:type="spellStart"/>
      <w:r w:rsidR="001500D1" w:rsidRPr="006E49A0">
        <w:rPr>
          <w:rFonts w:ascii="Gulliver" w:hAnsi="Gulliver"/>
        </w:rPr>
        <w:t>Vosviewer</w:t>
      </w:r>
      <w:proofErr w:type="spellEnd"/>
      <w:r w:rsidR="001500D1" w:rsidRPr="006E49A0">
        <w:rPr>
          <w:rFonts w:ascii="Gulliver" w:hAnsi="Gulliver"/>
        </w:rPr>
        <w:t xml:space="preserve"> feature used is co-authorship and text mining visualization. Procedures are displayed as </w:t>
      </w:r>
      <w:proofErr w:type="spellStart"/>
      <w:r w:rsidR="001500D1" w:rsidRPr="006E49A0">
        <w:rPr>
          <w:rFonts w:ascii="Gulliver" w:hAnsi="Gulliver"/>
        </w:rPr>
        <w:t>Powerpoint</w:t>
      </w:r>
      <w:proofErr w:type="spellEnd"/>
      <w:r w:rsidR="001500D1" w:rsidRPr="006E49A0">
        <w:rPr>
          <w:rFonts w:ascii="Gulliver" w:hAnsi="Gulliver"/>
        </w:rPr>
        <w:t xml:space="preserve"> slides and uploaded in the data repository (</w:t>
      </w:r>
      <w:hyperlink r:id="rId10">
        <w:r w:rsidR="001500D1" w:rsidRPr="006E49A0">
          <w:rPr>
            <w:rFonts w:ascii="Gulliver" w:hAnsi="Gulliver"/>
            <w:color w:val="1155CC"/>
            <w:u w:val="single"/>
          </w:rPr>
          <w:t>link</w:t>
        </w:r>
      </w:hyperlink>
      <w:r w:rsidR="001500D1" w:rsidRPr="006E49A0">
        <w:rPr>
          <w:rFonts w:ascii="Gulliver" w:hAnsi="Gulliver"/>
        </w:rPr>
        <w:t xml:space="preserve">). </w:t>
      </w:r>
    </w:p>
    <w:p w14:paraId="162D66F8" w14:textId="77777777" w:rsidR="001500D1" w:rsidRPr="006E49A0" w:rsidRDefault="001500D1" w:rsidP="0059701E">
      <w:pPr>
        <w:rPr>
          <w:rFonts w:ascii="Gulliver" w:hAnsi="Gulliver"/>
          <w:szCs w:val="24"/>
        </w:rPr>
      </w:pPr>
    </w:p>
    <w:p w14:paraId="46E02CF1" w14:textId="5E4C84E5" w:rsidR="001D5C23" w:rsidRPr="006E49A0" w:rsidRDefault="00DB1E5C" w:rsidP="001D5C23">
      <w:pPr>
        <w:pStyle w:val="Heading1"/>
        <w:rPr>
          <w:rFonts w:ascii="Gulliver" w:hAnsi="Gulliver"/>
        </w:rPr>
      </w:pPr>
      <w:r w:rsidRPr="006E49A0">
        <w:rPr>
          <w:rFonts w:ascii="Gulliver" w:hAnsi="Gulliver"/>
        </w:rPr>
        <w:t xml:space="preserve">Results and Discussions </w:t>
      </w:r>
    </w:p>
    <w:p w14:paraId="774C2BF7" w14:textId="6BF54250" w:rsidR="00DB1E5C" w:rsidRPr="006E49A0" w:rsidRDefault="00DB1E5C" w:rsidP="00DB1E5C">
      <w:pPr>
        <w:rPr>
          <w:rFonts w:ascii="Gulliver" w:hAnsi="Gulliver"/>
        </w:rPr>
      </w:pPr>
      <w:r w:rsidRPr="006E49A0">
        <w:rPr>
          <w:rFonts w:ascii="Gulliver" w:hAnsi="Gulliver"/>
        </w:rPr>
        <w:t xml:space="preserve">We analyze the main research themes related to the use of isotopes. Hydrogeological research using isotopes increased sharply in the 1990s (Figure 1). It is estimated that this is related to the flow of Indonesian researchers who completed their education abroad, especially in France and Germany. </w:t>
      </w:r>
    </w:p>
    <w:p w14:paraId="38932B3F" w14:textId="403F9359" w:rsidR="00DB1E5C" w:rsidRPr="006E49A0" w:rsidRDefault="00DB1E5C" w:rsidP="00DB1E5C">
      <w:pPr>
        <w:rPr>
          <w:rFonts w:ascii="Gulliver" w:hAnsi="Gulliver"/>
        </w:rPr>
      </w:pPr>
      <w:r w:rsidRPr="006E49A0">
        <w:rPr>
          <w:rFonts w:ascii="Gulliver" w:hAnsi="Gulliver"/>
        </w:rPr>
        <w:t>Another cause is the increasing intensity of research and higher education funding, both through national funds through the Ministry of Research and Higher Education (currently divided into two ministries: the Ministry of Education and Culture and the National Research and Innovation Agency of the Republic of Indonesia) as well as grants from foreign institutions.</w:t>
      </w:r>
    </w:p>
    <w:p w14:paraId="39CF035B" w14:textId="4857870C" w:rsidR="00FB4074" w:rsidRPr="006E49A0" w:rsidRDefault="00DB1E5C" w:rsidP="00FB4074">
      <w:pPr>
        <w:rPr>
          <w:rFonts w:ascii="Gulliver" w:hAnsi="Gulliver"/>
          <w:szCs w:val="24"/>
        </w:rPr>
      </w:pPr>
      <w:r w:rsidRPr="006E49A0">
        <w:rPr>
          <w:rFonts w:ascii="Gulliver" w:hAnsi="Gulliver"/>
          <w:szCs w:val="24"/>
        </w:rPr>
        <w:t xml:space="preserve">Most research funders are from Indonesia, especially from the Ministry of Education and Culture and several major universities such as the Bandung Institute of Technology, </w:t>
      </w:r>
      <w:proofErr w:type="spellStart"/>
      <w:r w:rsidRPr="006E49A0">
        <w:rPr>
          <w:rFonts w:ascii="Gulliver" w:hAnsi="Gulliver"/>
          <w:szCs w:val="24"/>
        </w:rPr>
        <w:lastRenderedPageBreak/>
        <w:t>Padjadjaran</w:t>
      </w:r>
      <w:proofErr w:type="spellEnd"/>
      <w:r w:rsidRPr="006E49A0">
        <w:rPr>
          <w:rFonts w:ascii="Gulliver" w:hAnsi="Gulliver"/>
          <w:szCs w:val="24"/>
        </w:rPr>
        <w:t xml:space="preserve"> University and the University of Indonesia, and several state research institutions such as BATAN and LIPI. </w:t>
      </w:r>
      <w:proofErr w:type="gramStart"/>
      <w:r w:rsidRPr="006E49A0">
        <w:rPr>
          <w:rFonts w:ascii="Gulliver" w:hAnsi="Gulliver"/>
          <w:szCs w:val="24"/>
        </w:rPr>
        <w:t>The majority of</w:t>
      </w:r>
      <w:proofErr w:type="gramEnd"/>
      <w:r w:rsidRPr="006E49A0">
        <w:rPr>
          <w:rFonts w:ascii="Gulliver" w:hAnsi="Gulliver"/>
          <w:szCs w:val="24"/>
        </w:rPr>
        <w:t xml:space="preserve"> research in Indonesia is funded by the government. Other research funding comes from Japan through the Japanese Ministry of Education, universities such as Kumamoto University, and associations such as the Japan Society for the Promotion of Science (Figure 2).</w:t>
      </w:r>
    </w:p>
    <w:p w14:paraId="65601E9F" w14:textId="6673BFC7" w:rsidR="00FB4074" w:rsidRPr="006E49A0" w:rsidRDefault="00FB4074" w:rsidP="00FB4074">
      <w:pPr>
        <w:rPr>
          <w:rFonts w:ascii="Gulliver" w:hAnsi="Gulliver"/>
        </w:rPr>
      </w:pPr>
      <w:r w:rsidRPr="006E49A0">
        <w:rPr>
          <w:rFonts w:ascii="Gulliver" w:hAnsi="Gulliver"/>
        </w:rPr>
        <w:t xml:space="preserve">The research collaboration here is described through authorship at author, organization, and country level, and text mining on keywords. We used </w:t>
      </w:r>
      <w:proofErr w:type="spellStart"/>
      <w:r w:rsidRPr="006E49A0">
        <w:rPr>
          <w:rFonts w:ascii="Gulliver" w:hAnsi="Gulliver"/>
        </w:rPr>
        <w:t>Vosviewer</w:t>
      </w:r>
      <w:proofErr w:type="spellEnd"/>
      <w:r w:rsidRPr="006E49A0">
        <w:rPr>
          <w:rFonts w:ascii="Gulliver" w:hAnsi="Gulliver"/>
        </w:rPr>
        <w:t xml:space="preserve"> for visualizations. </w:t>
      </w:r>
      <w:bookmarkStart w:id="0" w:name="_99aur67vvv4l" w:colFirst="0" w:colLast="0"/>
      <w:bookmarkEnd w:id="0"/>
    </w:p>
    <w:p w14:paraId="3383A5E2" w14:textId="77777777" w:rsidR="00FB4074" w:rsidRPr="006E49A0" w:rsidRDefault="00FB4074" w:rsidP="00FB4074">
      <w:pPr>
        <w:rPr>
          <w:rFonts w:ascii="Gulliver" w:hAnsi="Gulliver"/>
        </w:rPr>
      </w:pPr>
      <w:r w:rsidRPr="006E49A0">
        <w:rPr>
          <w:rFonts w:ascii="Gulliver" w:hAnsi="Gulliver"/>
        </w:rPr>
        <w:t>The authors come from 20 countries from six continents. This reflects the collaboration that occurs among researchers. Researchers from Indonesia still dominate, followed by Japan, the United States, and European countries. Researchers from China are ranked 8th. The least is cooperation with researchers from Africa. This situation shows that cooperation among Asian countries is more and more strengthened. Collaboration with countries on the African continent is also starting to appear (Figure 3a and Figure 3b).</w:t>
      </w:r>
    </w:p>
    <w:p w14:paraId="5C7FAD0F" w14:textId="77777777" w:rsidR="00FB4074" w:rsidRPr="006E49A0" w:rsidRDefault="00FB4074" w:rsidP="00FB4074">
      <w:pPr>
        <w:rPr>
          <w:rFonts w:ascii="Gulliver" w:hAnsi="Gulliver"/>
        </w:rPr>
      </w:pPr>
      <w:bookmarkStart w:id="1" w:name="_kacjhuyn4vny" w:colFirst="0" w:colLast="0"/>
      <w:bookmarkEnd w:id="1"/>
    </w:p>
    <w:p w14:paraId="27B9DF16" w14:textId="0245A595" w:rsidR="00FB4074" w:rsidRPr="006E49A0" w:rsidRDefault="00FB4074" w:rsidP="00FB4074">
      <w:pPr>
        <w:rPr>
          <w:rFonts w:ascii="Gulliver" w:hAnsi="Gulliver"/>
        </w:rPr>
      </w:pPr>
      <w:r w:rsidRPr="006E49A0">
        <w:rPr>
          <w:rFonts w:ascii="Gulliver" w:hAnsi="Gulliver"/>
        </w:rPr>
        <w:t xml:space="preserve">Of the 261 authors (Figure 4a and 4b) coming from 197 institutions (Figure 5a), only 51 coming from eight research institutions have strong relationships (Figure 5b). Those eight institutions are based in Japan and Indonesia. Figure 6 presents most collaborations by country. </w:t>
      </w:r>
    </w:p>
    <w:p w14:paraId="1CB477C0" w14:textId="51F93E87" w:rsidR="00FB4074" w:rsidRPr="006E49A0" w:rsidRDefault="00FB4074" w:rsidP="00FB4074">
      <w:pPr>
        <w:rPr>
          <w:rFonts w:ascii="Gulliver" w:hAnsi="Gulliver"/>
        </w:rPr>
      </w:pPr>
      <w:r w:rsidRPr="006E49A0">
        <w:rPr>
          <w:rFonts w:ascii="Gulliver" w:hAnsi="Gulliver"/>
        </w:rPr>
        <w:t xml:space="preserve">Although isotope technology has developed rapidly, research on water, climate, and life sciences using isotopes in Indonesia is still far behind compared to research on tectonics, volcanology, and geophysics in general. More research funding flows for research themes of physics and chemistry than research on water and life sciences. This could be because research on water, climate, and life sciences requires a longer period of observation and development. </w:t>
      </w:r>
    </w:p>
    <w:p w14:paraId="3038A047" w14:textId="176787B3" w:rsidR="00FB4074" w:rsidRPr="006E49A0" w:rsidRDefault="00FB4074" w:rsidP="00FB4074">
      <w:pPr>
        <w:rPr>
          <w:rFonts w:ascii="Gulliver" w:hAnsi="Gulliver"/>
        </w:rPr>
      </w:pPr>
      <w:r w:rsidRPr="006E49A0">
        <w:rPr>
          <w:rFonts w:ascii="Gulliver" w:hAnsi="Gulliver"/>
        </w:rPr>
        <w:t xml:space="preserve">Figure 4a below shows the dominance of research on tectonic and volcanology conducted by several research groups. It is described in more detail in Figure 4b. Research on hydrology, including groundwater, surface water, </w:t>
      </w:r>
      <w:proofErr w:type="gramStart"/>
      <w:r w:rsidRPr="006E49A0">
        <w:rPr>
          <w:rFonts w:ascii="Gulliver" w:hAnsi="Gulliver"/>
        </w:rPr>
        <w:t>climate</w:t>
      </w:r>
      <w:proofErr w:type="gramEnd"/>
      <w:r w:rsidRPr="006E49A0">
        <w:rPr>
          <w:rFonts w:ascii="Gulliver" w:hAnsi="Gulliver"/>
        </w:rPr>
        <w:t xml:space="preserve"> and life sciences, is lagging behind. However, it should be realized that the Scopus database is exclusive, not all works especially those written in non-English languages are listed in it. </w:t>
      </w:r>
    </w:p>
    <w:p w14:paraId="779DBADE" w14:textId="11E5DEBF" w:rsidR="00FB4074" w:rsidRPr="006E49A0" w:rsidRDefault="00FB4074" w:rsidP="00FB4074">
      <w:pPr>
        <w:rPr>
          <w:rFonts w:ascii="Gulliver" w:hAnsi="Gulliver"/>
        </w:rPr>
      </w:pPr>
      <w:bookmarkStart w:id="2" w:name="_5efrhecwfjf8" w:colFirst="0" w:colLast="0"/>
      <w:bookmarkEnd w:id="2"/>
      <w:r w:rsidRPr="006E49A0">
        <w:rPr>
          <w:rFonts w:ascii="Gulliver" w:hAnsi="Gulliver"/>
        </w:rPr>
        <w:t xml:space="preserve">From 68 articles, 847 keywords were extracted from the title, abstract, and keywords. We picked up the keywords used in three or more different articles. There are 90 keywords, which are classified into four clusters. Each cluster describes a research theme (Figure 7). </w:t>
      </w:r>
    </w:p>
    <w:p w14:paraId="18027ACB" w14:textId="2F3A042C" w:rsidR="00AC0270" w:rsidRPr="006E49A0" w:rsidRDefault="00FB4074" w:rsidP="00310124">
      <w:pPr>
        <w:rPr>
          <w:rFonts w:ascii="Gulliver" w:hAnsi="Gulliver"/>
          <w:b/>
          <w:szCs w:val="24"/>
        </w:rPr>
      </w:pPr>
      <w:r w:rsidRPr="006E49A0">
        <w:rPr>
          <w:rFonts w:ascii="Gulliver" w:hAnsi="Gulliver"/>
        </w:rPr>
        <w:t xml:space="preserve">We got four themes, each in blue, yellow, red, and green (clockwise). The blue theme is research related to paleoclimate, organic matter, carbon, and biogeochemistry. The yellow theme includes research related to tectonics, plate movement, petrology, and geochemistry. Research on volcanology, petrology, and petrography are highlighted in red. Then the green color contains research on geothermal, environment, groundwater, </w:t>
      </w:r>
      <w:r w:rsidRPr="006E49A0">
        <w:rPr>
          <w:rFonts w:ascii="Gulliver" w:hAnsi="Gulliver"/>
        </w:rPr>
        <w:lastRenderedPageBreak/>
        <w:t xml:space="preserve">and surface water. This result is in line with the researchers' focus on the previous images.   </w:t>
      </w:r>
    </w:p>
    <w:p w14:paraId="322D7844" w14:textId="4D549FEC" w:rsidR="00B657B8" w:rsidRPr="006E49A0" w:rsidRDefault="001500D1" w:rsidP="00B657B8">
      <w:pPr>
        <w:numPr>
          <w:ilvl w:val="0"/>
          <w:numId w:val="17"/>
        </w:numPr>
        <w:tabs>
          <w:tab w:val="clear" w:pos="567"/>
        </w:tabs>
        <w:rPr>
          <w:rFonts w:ascii="Gulliver" w:hAnsi="Gulliver"/>
          <w:b/>
          <w:bCs/>
          <w:szCs w:val="24"/>
          <w:lang w:val="en-GB"/>
        </w:rPr>
      </w:pPr>
      <w:r w:rsidRPr="006E49A0">
        <w:rPr>
          <w:rFonts w:ascii="Gulliver" w:hAnsi="Gulliver"/>
          <w:b/>
          <w:bCs/>
          <w:szCs w:val="24"/>
          <w:lang w:val="en-GB"/>
        </w:rPr>
        <w:t>Conclusions</w:t>
      </w:r>
    </w:p>
    <w:p w14:paraId="4D0E9FB3" w14:textId="15681F45" w:rsidR="001500D1" w:rsidRPr="006E49A0" w:rsidRDefault="001500D1" w:rsidP="001500D1">
      <w:pPr>
        <w:rPr>
          <w:rFonts w:ascii="Gulliver" w:hAnsi="Gulliver"/>
        </w:rPr>
      </w:pPr>
      <w:r w:rsidRPr="006E49A0">
        <w:rPr>
          <w:rFonts w:ascii="Gulliver" w:hAnsi="Gulliver"/>
        </w:rPr>
        <w:t xml:space="preserve">From this bibliometric study, </w:t>
      </w:r>
      <w:r w:rsidR="0087713F" w:rsidRPr="006E49A0">
        <w:rPr>
          <w:rFonts w:ascii="Gulliver" w:hAnsi="Gulliver"/>
        </w:rPr>
        <w:t>research</w:t>
      </w:r>
      <w:r w:rsidRPr="006E49A0">
        <w:rPr>
          <w:rFonts w:ascii="Gulliver" w:hAnsi="Gulliver"/>
        </w:rPr>
        <w:t xml:space="preserve"> on groundwater or the fields of hydrogeology and environmental science in general is still not outstanding, when compared to other fields of science. It could be that the focus of research funders is to fund research directly related to geological natural disasters and mapping of mineral reserves</w:t>
      </w:r>
      <w:hyperlink w:anchor="hno558yr6ivi">
        <w:r w:rsidRPr="006E49A0">
          <w:rPr>
            <w:rFonts w:ascii="Gulliver" w:hAnsi="Gulliver"/>
            <w:color w:val="1155CC"/>
            <w:u w:val="single"/>
            <w:vertAlign w:val="superscript"/>
          </w:rPr>
          <w:t>5</w:t>
        </w:r>
      </w:hyperlink>
      <w:r w:rsidRPr="006E49A0">
        <w:rPr>
          <w:rFonts w:ascii="Gulliver" w:hAnsi="Gulliver"/>
        </w:rPr>
        <w:t xml:space="preserve">. Research on tectonics and volcanology will be closely related to the prediction of earthquakes and volcanic eruptions, which are research priorities in many countries. </w:t>
      </w:r>
    </w:p>
    <w:p w14:paraId="49706426" w14:textId="5B861CD7" w:rsidR="001500D1" w:rsidRPr="006E49A0" w:rsidRDefault="001500D1" w:rsidP="001500D1">
      <w:pPr>
        <w:rPr>
          <w:rFonts w:ascii="Gulliver" w:hAnsi="Gulliver"/>
        </w:rPr>
      </w:pPr>
      <w:r w:rsidRPr="006E49A0">
        <w:rPr>
          <w:rFonts w:ascii="Gulliver" w:hAnsi="Gulliver"/>
        </w:rPr>
        <w:t xml:space="preserve">Research on water and the environment also needs to get a sufficient portion of attention, considering that various current disasters are also closely related to the quantity and quality of water, such as floods and water pollution. Water accessibility which has been declared as one of the Sustainable Development Goals is one of the targets that need to be considered together for the benefit of the people. </w:t>
      </w:r>
    </w:p>
    <w:p w14:paraId="7E236B38" w14:textId="77777777" w:rsidR="001500D1" w:rsidRPr="006E49A0" w:rsidRDefault="001500D1" w:rsidP="001500D1">
      <w:pPr>
        <w:rPr>
          <w:rFonts w:ascii="Gulliver" w:hAnsi="Gulliver"/>
        </w:rPr>
      </w:pPr>
      <w:bookmarkStart w:id="3" w:name="7jxd8epy16w" w:colFirst="0" w:colLast="0"/>
      <w:bookmarkStart w:id="4" w:name="mk5ehxc4qw3v" w:colFirst="0" w:colLast="0"/>
      <w:bookmarkStart w:id="5" w:name="x59jfejy4sqh" w:colFirst="0" w:colLast="0"/>
      <w:bookmarkEnd w:id="3"/>
      <w:bookmarkEnd w:id="4"/>
      <w:bookmarkEnd w:id="5"/>
      <w:r w:rsidRPr="006E49A0">
        <w:rPr>
          <w:rFonts w:ascii="Gulliver" w:hAnsi="Gulliver"/>
        </w:rPr>
        <w:t>The flow of research funds from foreign institutions to solve natural problems in Indonesia needs to be maintained so that it does not become "helicopter research" which places Indonesian researchers only on paper or does not involve them at all</w:t>
      </w:r>
      <w:hyperlink w:anchor="vs427o7xhjgu">
        <w:r w:rsidRPr="006E49A0">
          <w:rPr>
            <w:rFonts w:ascii="Gulliver" w:hAnsi="Gulliver"/>
            <w:color w:val="1155CC"/>
            <w:u w:val="single"/>
            <w:vertAlign w:val="superscript"/>
          </w:rPr>
          <w:t>6</w:t>
        </w:r>
      </w:hyperlink>
      <w:hyperlink w:anchor="idhry2en6bbq">
        <w:r w:rsidRPr="006E49A0">
          <w:rPr>
            <w:rFonts w:ascii="Gulliver" w:hAnsi="Gulliver"/>
            <w:color w:val="1155CC"/>
            <w:u w:val="single"/>
            <w:vertAlign w:val="superscript"/>
          </w:rPr>
          <w:t>7</w:t>
        </w:r>
      </w:hyperlink>
      <w:hyperlink w:anchor="unmorlw1ngok">
        <w:r w:rsidRPr="006E49A0">
          <w:rPr>
            <w:rFonts w:ascii="Gulliver" w:hAnsi="Gulliver"/>
            <w:color w:val="1155CC"/>
            <w:u w:val="single"/>
            <w:vertAlign w:val="superscript"/>
          </w:rPr>
          <w:t>8</w:t>
        </w:r>
      </w:hyperlink>
      <w:bookmarkStart w:id="6" w:name="9p64d2isvm2r" w:colFirst="0" w:colLast="0"/>
      <w:bookmarkStart w:id="7" w:name="si3wf1gln5yq" w:colFirst="0" w:colLast="0"/>
      <w:bookmarkEnd w:id="6"/>
      <w:bookmarkEnd w:id="7"/>
      <w:r w:rsidRPr="006E49A0">
        <w:rPr>
          <w:rFonts w:ascii="Gulliver" w:hAnsi="Gulliver"/>
        </w:rPr>
        <w:t>. The current nature of research that highlights Diversity, Equity, and Inclusivity (DEI) is expected to make collaboration more fluid and benefit all stakeholders involved</w:t>
      </w:r>
      <w:hyperlink w:anchor="qjwuxx8oqkk5">
        <w:r w:rsidRPr="006E49A0">
          <w:rPr>
            <w:rFonts w:ascii="Gulliver" w:hAnsi="Gulliver"/>
            <w:color w:val="1155CC"/>
            <w:u w:val="single"/>
            <w:vertAlign w:val="superscript"/>
          </w:rPr>
          <w:t>9</w:t>
        </w:r>
      </w:hyperlink>
      <w:hyperlink w:anchor="z3h3b6wt42vq">
        <w:r w:rsidRPr="006E49A0">
          <w:rPr>
            <w:rFonts w:ascii="Gulliver" w:hAnsi="Gulliver"/>
            <w:color w:val="1155CC"/>
            <w:u w:val="single"/>
            <w:vertAlign w:val="superscript"/>
          </w:rPr>
          <w:t>10</w:t>
        </w:r>
      </w:hyperlink>
      <w:r w:rsidRPr="006E49A0">
        <w:rPr>
          <w:rFonts w:ascii="Gulliver" w:hAnsi="Gulliver"/>
        </w:rPr>
        <w:t xml:space="preserve">. </w:t>
      </w:r>
    </w:p>
    <w:p w14:paraId="4287F04F" w14:textId="0CDFBB5C" w:rsidR="001500D1" w:rsidRPr="006E49A0" w:rsidRDefault="001500D1" w:rsidP="001500D1">
      <w:pPr>
        <w:rPr>
          <w:rFonts w:ascii="Gulliver" w:hAnsi="Gulliver"/>
        </w:rPr>
      </w:pPr>
      <w:r w:rsidRPr="006E49A0">
        <w:rPr>
          <w:rFonts w:ascii="Gulliver" w:hAnsi="Gulliver"/>
        </w:rPr>
        <w:t xml:space="preserve">The current environmental isotope measurement technique has been very advanced and needs to be supported by the provision of evenly distributed test equipment, not only in universities located on the three main islands (Sumatra, </w:t>
      </w:r>
      <w:proofErr w:type="gramStart"/>
      <w:r w:rsidRPr="006E49A0">
        <w:rPr>
          <w:rFonts w:ascii="Gulliver" w:hAnsi="Gulliver"/>
        </w:rPr>
        <w:t>Java</w:t>
      </w:r>
      <w:proofErr w:type="gramEnd"/>
      <w:r w:rsidRPr="006E49A0">
        <w:rPr>
          <w:rFonts w:ascii="Gulliver" w:hAnsi="Gulliver"/>
        </w:rPr>
        <w:t xml:space="preserve"> and Bali) only. This will make isotope testing faster, more precise, and less expensive.</w:t>
      </w:r>
    </w:p>
    <w:p w14:paraId="4ADC8CDA" w14:textId="6AE9630F" w:rsidR="00117666" w:rsidRPr="006E49A0" w:rsidRDefault="001500D1" w:rsidP="00AC0270">
      <w:pPr>
        <w:pStyle w:val="Heading1"/>
        <w:rPr>
          <w:rFonts w:ascii="Gulliver" w:hAnsi="Gulliver"/>
        </w:rPr>
      </w:pPr>
      <w:r w:rsidRPr="006E49A0">
        <w:rPr>
          <w:rFonts w:ascii="Gulliver" w:hAnsi="Gulliver"/>
        </w:rPr>
        <w:t>References</w:t>
      </w:r>
    </w:p>
    <w:p w14:paraId="216D1078" w14:textId="231177E1" w:rsidR="001500D1" w:rsidRPr="006E49A0" w:rsidRDefault="001500D1" w:rsidP="001500D1">
      <w:pPr>
        <w:pStyle w:val="ListParagraph"/>
        <w:numPr>
          <w:ilvl w:val="6"/>
          <w:numId w:val="17"/>
        </w:numPr>
        <w:rPr>
          <w:rFonts w:ascii="Gulliver" w:hAnsi="Gulliver"/>
        </w:rPr>
      </w:pPr>
      <w:r w:rsidRPr="006E49A0">
        <w:rPr>
          <w:rFonts w:ascii="Gulliver" w:hAnsi="Gulliver"/>
        </w:rPr>
        <w:t>"</w:t>
      </w:r>
      <w:proofErr w:type="spellStart"/>
      <w:r w:rsidRPr="006E49A0">
        <w:rPr>
          <w:rFonts w:ascii="Gulliver" w:hAnsi="Gulliver"/>
        </w:rPr>
        <w:t>Technische</w:t>
      </w:r>
      <w:proofErr w:type="spellEnd"/>
      <w:r w:rsidRPr="006E49A0">
        <w:rPr>
          <w:rFonts w:ascii="Gulliver" w:hAnsi="Gulliver"/>
        </w:rPr>
        <w:t xml:space="preserve"> </w:t>
      </w:r>
      <w:proofErr w:type="spellStart"/>
      <w:r w:rsidRPr="006E49A0">
        <w:rPr>
          <w:rFonts w:ascii="Gulliver" w:hAnsi="Gulliver"/>
        </w:rPr>
        <w:t>Hoogeschool</w:t>
      </w:r>
      <w:proofErr w:type="spellEnd"/>
      <w:r w:rsidRPr="006E49A0">
        <w:rPr>
          <w:rFonts w:ascii="Gulliver" w:hAnsi="Gulliver"/>
        </w:rPr>
        <w:t xml:space="preserve"> </w:t>
      </w:r>
      <w:proofErr w:type="spellStart"/>
      <w:r w:rsidRPr="006E49A0">
        <w:rPr>
          <w:rFonts w:ascii="Gulliver" w:hAnsi="Gulliver"/>
        </w:rPr>
        <w:t>te</w:t>
      </w:r>
      <w:proofErr w:type="spellEnd"/>
      <w:r w:rsidRPr="006E49A0">
        <w:rPr>
          <w:rFonts w:ascii="Gulliver" w:hAnsi="Gulliver"/>
        </w:rPr>
        <w:t xml:space="preserve"> </w:t>
      </w:r>
      <w:proofErr w:type="spellStart"/>
      <w:r w:rsidRPr="006E49A0">
        <w:rPr>
          <w:rFonts w:ascii="Gulliver" w:hAnsi="Gulliver"/>
        </w:rPr>
        <w:t>Bandoeng</w:t>
      </w:r>
      <w:proofErr w:type="spellEnd"/>
      <w:r w:rsidRPr="006E49A0">
        <w:rPr>
          <w:rFonts w:ascii="Gulliver" w:hAnsi="Gulliver"/>
        </w:rPr>
        <w:t xml:space="preserve"> - Wikipedia </w:t>
      </w:r>
      <w:proofErr w:type="spellStart"/>
      <w:r w:rsidRPr="006E49A0">
        <w:rPr>
          <w:rFonts w:ascii="Gulliver" w:hAnsi="Gulliver"/>
        </w:rPr>
        <w:t>bahasa</w:t>
      </w:r>
      <w:proofErr w:type="spellEnd"/>
      <w:r w:rsidRPr="006E49A0">
        <w:rPr>
          <w:rFonts w:ascii="Gulliver" w:hAnsi="Gulliver"/>
        </w:rPr>
        <w:t xml:space="preserve"> ...." </w:t>
      </w:r>
      <w:hyperlink r:id="rId11">
        <w:r w:rsidRPr="006E49A0">
          <w:rPr>
            <w:rFonts w:ascii="Gulliver" w:hAnsi="Gulliver"/>
            <w:color w:val="1155CC"/>
            <w:u w:val="single"/>
          </w:rPr>
          <w:t>https://id.wikipedia.org/wiki/Technische_Hoogeschool_te_Bandoeng</w:t>
        </w:r>
      </w:hyperlink>
      <w:r w:rsidRPr="006E49A0">
        <w:rPr>
          <w:rFonts w:ascii="Gulliver" w:hAnsi="Gulliver"/>
        </w:rPr>
        <w:t>. Accessed 12 Jun. 2021.</w:t>
      </w:r>
    </w:p>
    <w:p w14:paraId="701D90C0" w14:textId="19EF5D1B" w:rsidR="001500D1" w:rsidRPr="006E49A0" w:rsidRDefault="001500D1" w:rsidP="001500D1">
      <w:pPr>
        <w:pStyle w:val="ListParagraph"/>
        <w:numPr>
          <w:ilvl w:val="6"/>
          <w:numId w:val="17"/>
        </w:numPr>
        <w:rPr>
          <w:rFonts w:ascii="Gulliver" w:hAnsi="Gulliver"/>
        </w:rPr>
      </w:pPr>
      <w:bookmarkStart w:id="8" w:name="cdb2hhdhh8e1" w:colFirst="0" w:colLast="0"/>
      <w:bookmarkEnd w:id="8"/>
      <w:r w:rsidRPr="006E49A0">
        <w:rPr>
          <w:rFonts w:ascii="Gulliver" w:hAnsi="Gulliver"/>
        </w:rPr>
        <w:t xml:space="preserve">"Scopus Tip &amp; Trick: Search smarter, find faster | Elsevier Scopus Blog." </w:t>
      </w:r>
      <w:hyperlink r:id="rId12">
        <w:r w:rsidRPr="006E49A0">
          <w:rPr>
            <w:rFonts w:ascii="Gulliver" w:hAnsi="Gulliver"/>
            <w:color w:val="1155CC"/>
            <w:u w:val="single"/>
          </w:rPr>
          <w:t>https://blog.scopus.com/posts/scopus-tip-trick-search-smarter-find-faster</w:t>
        </w:r>
      </w:hyperlink>
      <w:r w:rsidRPr="006E49A0">
        <w:rPr>
          <w:rFonts w:ascii="Gulliver" w:hAnsi="Gulliver"/>
        </w:rPr>
        <w:t>. Accessed 12 Jun. 2021.</w:t>
      </w:r>
    </w:p>
    <w:p w14:paraId="394708B1" w14:textId="2A8AA434" w:rsidR="001500D1" w:rsidRPr="006E49A0" w:rsidRDefault="001500D1" w:rsidP="001500D1">
      <w:pPr>
        <w:pStyle w:val="ListParagraph"/>
        <w:numPr>
          <w:ilvl w:val="6"/>
          <w:numId w:val="17"/>
        </w:numPr>
        <w:rPr>
          <w:rFonts w:ascii="Gulliver" w:hAnsi="Gulliver"/>
        </w:rPr>
      </w:pPr>
      <w:bookmarkStart w:id="9" w:name="941ojvmm39jj" w:colFirst="0" w:colLast="0"/>
      <w:bookmarkEnd w:id="9"/>
      <w:r w:rsidRPr="006E49A0">
        <w:rPr>
          <w:rFonts w:ascii="Gulliver" w:hAnsi="Gulliver"/>
        </w:rPr>
        <w:t xml:space="preserve">"Panduan Program </w:t>
      </w:r>
      <w:proofErr w:type="spellStart"/>
      <w:r w:rsidRPr="006E49A0">
        <w:rPr>
          <w:rFonts w:ascii="Gulliver" w:hAnsi="Gulliver"/>
        </w:rPr>
        <w:t>Insentif</w:t>
      </w:r>
      <w:proofErr w:type="spellEnd"/>
      <w:r w:rsidRPr="006E49A0">
        <w:rPr>
          <w:rFonts w:ascii="Gulliver" w:hAnsi="Gulliver"/>
        </w:rPr>
        <w:t xml:space="preserve"> </w:t>
      </w:r>
      <w:proofErr w:type="spellStart"/>
      <w:r w:rsidRPr="006E49A0">
        <w:rPr>
          <w:rFonts w:ascii="Gulliver" w:hAnsi="Gulliver"/>
        </w:rPr>
        <w:t>Peningkatan</w:t>
      </w:r>
      <w:proofErr w:type="spellEnd"/>
      <w:r w:rsidRPr="006E49A0">
        <w:rPr>
          <w:rFonts w:ascii="Gulliver" w:hAnsi="Gulliver"/>
        </w:rPr>
        <w:t xml:space="preserve"> </w:t>
      </w:r>
      <w:proofErr w:type="spellStart"/>
      <w:r w:rsidRPr="006E49A0">
        <w:rPr>
          <w:rFonts w:ascii="Gulliver" w:hAnsi="Gulliver"/>
        </w:rPr>
        <w:t>Kualitas</w:t>
      </w:r>
      <w:proofErr w:type="spellEnd"/>
      <w:r w:rsidRPr="006E49A0">
        <w:rPr>
          <w:rFonts w:ascii="Gulliver" w:hAnsi="Gulliver"/>
        </w:rPr>
        <w:t xml:space="preserve"> </w:t>
      </w:r>
      <w:proofErr w:type="spellStart"/>
      <w:r w:rsidRPr="006E49A0">
        <w:rPr>
          <w:rFonts w:ascii="Gulliver" w:hAnsi="Gulliver"/>
        </w:rPr>
        <w:t>Jurnal</w:t>
      </w:r>
      <w:proofErr w:type="spellEnd"/>
      <w:r w:rsidRPr="006E49A0">
        <w:rPr>
          <w:rFonts w:ascii="Gulliver" w:hAnsi="Gulliver"/>
        </w:rPr>
        <w:t xml:space="preserve"> </w:t>
      </w:r>
      <w:proofErr w:type="spellStart"/>
      <w:r w:rsidRPr="006E49A0">
        <w:rPr>
          <w:rFonts w:ascii="Gulliver" w:hAnsi="Gulliver"/>
        </w:rPr>
        <w:t>Ilmiah</w:t>
      </w:r>
      <w:proofErr w:type="spellEnd"/>
      <w:r w:rsidRPr="006E49A0">
        <w:rPr>
          <w:rFonts w:ascii="Gulliver" w:hAnsi="Gulliver"/>
        </w:rPr>
        <w:t xml:space="preserve"> 2020." 1 Oct. 2020, </w:t>
      </w:r>
      <w:hyperlink r:id="rId13">
        <w:r w:rsidRPr="006E49A0">
          <w:rPr>
            <w:rFonts w:ascii="Gulliver" w:hAnsi="Gulliver"/>
            <w:color w:val="1155CC"/>
            <w:u w:val="single"/>
          </w:rPr>
          <w:t>https://risbang.ristekbrin.go.id/wp-content/uploads/2020/10/Panduan-Program-Insentif-Peningkatan-Kualitas-Jurnal-Ilmiah-2020.pdf</w:t>
        </w:r>
      </w:hyperlink>
      <w:r w:rsidRPr="006E49A0">
        <w:rPr>
          <w:rFonts w:ascii="Gulliver" w:hAnsi="Gulliver"/>
        </w:rPr>
        <w:t>. Accessed 12 Jun. 2021.</w:t>
      </w:r>
    </w:p>
    <w:p w14:paraId="75253A5A" w14:textId="5C3882E9" w:rsidR="001500D1" w:rsidRPr="006E49A0" w:rsidRDefault="001500D1" w:rsidP="001500D1">
      <w:pPr>
        <w:pStyle w:val="ListParagraph"/>
        <w:numPr>
          <w:ilvl w:val="6"/>
          <w:numId w:val="17"/>
        </w:numPr>
        <w:rPr>
          <w:rFonts w:ascii="Gulliver" w:hAnsi="Gulliver"/>
        </w:rPr>
      </w:pPr>
      <w:bookmarkStart w:id="10" w:name="v429mkdt7kon" w:colFirst="0" w:colLast="0"/>
      <w:bookmarkEnd w:id="10"/>
      <w:r w:rsidRPr="006E49A0">
        <w:rPr>
          <w:rFonts w:ascii="Gulliver" w:hAnsi="Gulliver"/>
        </w:rPr>
        <w:t xml:space="preserve">"Orange: Data Mining Toolbox in Python - Journal of Machine ...." </w:t>
      </w:r>
      <w:hyperlink r:id="rId14">
        <w:r w:rsidRPr="006E49A0">
          <w:rPr>
            <w:rFonts w:ascii="Gulliver" w:hAnsi="Gulliver"/>
            <w:color w:val="1155CC"/>
            <w:u w:val="single"/>
          </w:rPr>
          <w:t>https://jmlr.org/papers/volume14/demsar13a/demsar13a.pdf</w:t>
        </w:r>
      </w:hyperlink>
      <w:r w:rsidRPr="006E49A0">
        <w:rPr>
          <w:rFonts w:ascii="Gulliver" w:hAnsi="Gulliver"/>
        </w:rPr>
        <w:t>. Accessed 23 Jun. 2021.</w:t>
      </w:r>
    </w:p>
    <w:p w14:paraId="303C768C" w14:textId="039413BC" w:rsidR="001500D1" w:rsidRPr="006E49A0" w:rsidRDefault="001500D1" w:rsidP="001500D1">
      <w:pPr>
        <w:pStyle w:val="ListParagraph"/>
        <w:numPr>
          <w:ilvl w:val="6"/>
          <w:numId w:val="17"/>
        </w:numPr>
        <w:rPr>
          <w:rFonts w:ascii="Gulliver" w:hAnsi="Gulliver"/>
        </w:rPr>
      </w:pPr>
      <w:bookmarkStart w:id="11" w:name="hno558yr6ivi" w:colFirst="0" w:colLast="0"/>
      <w:bookmarkEnd w:id="11"/>
      <w:r w:rsidRPr="006E49A0">
        <w:rPr>
          <w:rFonts w:ascii="Gulliver" w:hAnsi="Gulliver"/>
        </w:rPr>
        <w:t xml:space="preserve">"Frontiers in Earth Science | Geohazards and </w:t>
      </w:r>
      <w:proofErr w:type="spellStart"/>
      <w:r w:rsidRPr="006E49A0">
        <w:rPr>
          <w:rFonts w:ascii="Gulliver" w:hAnsi="Gulliver"/>
        </w:rPr>
        <w:t>Georisks</w:t>
      </w:r>
      <w:proofErr w:type="spellEnd"/>
      <w:r w:rsidRPr="006E49A0">
        <w:rPr>
          <w:rFonts w:ascii="Gulliver" w:hAnsi="Gulliver"/>
        </w:rPr>
        <w:t xml:space="preserve">." 25 Jun. 2021, </w:t>
      </w:r>
      <w:hyperlink r:id="rId15">
        <w:r w:rsidRPr="006E49A0">
          <w:rPr>
            <w:rFonts w:ascii="Gulliver" w:hAnsi="Gulliver"/>
            <w:color w:val="1155CC"/>
            <w:u w:val="single"/>
          </w:rPr>
          <w:t>https://www.frontiersin.org/journals/earth-science/sections/geohazards-and-georisks</w:t>
        </w:r>
      </w:hyperlink>
      <w:r w:rsidRPr="006E49A0">
        <w:rPr>
          <w:rFonts w:ascii="Gulliver" w:hAnsi="Gulliver"/>
        </w:rPr>
        <w:t>. Accessed 28 Jun. 2021.</w:t>
      </w:r>
    </w:p>
    <w:p w14:paraId="1A9CA969" w14:textId="1443B9DB" w:rsidR="001500D1" w:rsidRPr="006E49A0" w:rsidRDefault="001500D1" w:rsidP="001500D1">
      <w:pPr>
        <w:pStyle w:val="ListParagraph"/>
        <w:numPr>
          <w:ilvl w:val="6"/>
          <w:numId w:val="17"/>
        </w:numPr>
        <w:rPr>
          <w:rFonts w:ascii="Gulliver" w:hAnsi="Gulliver"/>
        </w:rPr>
      </w:pPr>
      <w:bookmarkStart w:id="12" w:name="vs427o7xhjgu" w:colFirst="0" w:colLast="0"/>
      <w:bookmarkEnd w:id="12"/>
      <w:r w:rsidRPr="006E49A0">
        <w:rPr>
          <w:rFonts w:ascii="Gulliver" w:hAnsi="Gulliver"/>
        </w:rPr>
        <w:lastRenderedPageBreak/>
        <w:t xml:space="preserve">"'Helicopter research': who benefits from international studies in ...." 29 Aug. 2018, </w:t>
      </w:r>
      <w:hyperlink r:id="rId16">
        <w:r w:rsidRPr="006E49A0">
          <w:rPr>
            <w:rFonts w:ascii="Gulliver" w:hAnsi="Gulliver"/>
            <w:color w:val="1155CC"/>
            <w:u w:val="single"/>
          </w:rPr>
          <w:t>https://theconversation.com/helicopter-research-who-benefits-from-international-studies-in-indonesia-102165</w:t>
        </w:r>
      </w:hyperlink>
      <w:r w:rsidRPr="006E49A0">
        <w:rPr>
          <w:rFonts w:ascii="Gulliver" w:hAnsi="Gulliver"/>
        </w:rPr>
        <w:t>. Accessed 28 Jun. 2021.</w:t>
      </w:r>
    </w:p>
    <w:p w14:paraId="071BDEBD" w14:textId="30C8F99C" w:rsidR="001500D1" w:rsidRPr="006E49A0" w:rsidRDefault="001500D1" w:rsidP="001500D1">
      <w:pPr>
        <w:pStyle w:val="ListParagraph"/>
        <w:numPr>
          <w:ilvl w:val="6"/>
          <w:numId w:val="17"/>
        </w:numPr>
        <w:rPr>
          <w:rFonts w:ascii="Gulliver" w:hAnsi="Gulliver"/>
        </w:rPr>
      </w:pPr>
      <w:bookmarkStart w:id="13" w:name="idhry2en6bbq" w:colFirst="0" w:colLast="0"/>
      <w:bookmarkEnd w:id="13"/>
      <w:r w:rsidRPr="006E49A0">
        <w:rPr>
          <w:rFonts w:ascii="Gulliver" w:hAnsi="Gulliver"/>
        </w:rPr>
        <w:t xml:space="preserve">"HELICOPTER RESEARCH." </w:t>
      </w:r>
      <w:hyperlink r:id="rId17">
        <w:r w:rsidRPr="006E49A0">
          <w:rPr>
            <w:rFonts w:ascii="Gulliver" w:hAnsi="Gulliver"/>
            <w:color w:val="1155CC"/>
            <w:u w:val="single"/>
          </w:rPr>
          <w:t>https://irb.cherokee.org/media/rkknqeww/helicopter-research.pdf</w:t>
        </w:r>
      </w:hyperlink>
      <w:r w:rsidRPr="006E49A0">
        <w:rPr>
          <w:rFonts w:ascii="Gulliver" w:hAnsi="Gulliver"/>
        </w:rPr>
        <w:t>. Accessed 28 Jun. 2021.</w:t>
      </w:r>
    </w:p>
    <w:p w14:paraId="533CB7F9" w14:textId="24DF9A77" w:rsidR="001500D1" w:rsidRPr="006E49A0" w:rsidRDefault="001500D1" w:rsidP="001500D1">
      <w:pPr>
        <w:pStyle w:val="ListParagraph"/>
        <w:numPr>
          <w:ilvl w:val="6"/>
          <w:numId w:val="17"/>
        </w:numPr>
        <w:rPr>
          <w:rFonts w:ascii="Gulliver" w:hAnsi="Gulliver"/>
        </w:rPr>
      </w:pPr>
      <w:bookmarkStart w:id="14" w:name="unmorlw1ngok" w:colFirst="0" w:colLast="0"/>
      <w:bookmarkEnd w:id="14"/>
      <w:r w:rsidRPr="006E49A0">
        <w:rPr>
          <w:rFonts w:ascii="Gulliver" w:hAnsi="Gulliver"/>
        </w:rPr>
        <w:t xml:space="preserve">"Global soil science research collaboration in the 21st century: Time ...." 15 Aug. 2020, </w:t>
      </w:r>
      <w:hyperlink r:id="rId18">
        <w:r w:rsidRPr="006E49A0">
          <w:rPr>
            <w:rFonts w:ascii="Gulliver" w:hAnsi="Gulliver"/>
            <w:color w:val="1155CC"/>
            <w:u w:val="single"/>
          </w:rPr>
          <w:t>https://www.sciencedirect.com/science/article/pii/S0016706120305036</w:t>
        </w:r>
      </w:hyperlink>
      <w:r w:rsidRPr="006E49A0">
        <w:rPr>
          <w:rFonts w:ascii="Gulliver" w:hAnsi="Gulliver"/>
        </w:rPr>
        <w:t>. Accessed 28 Jun. 2021.</w:t>
      </w:r>
    </w:p>
    <w:p w14:paraId="5B6AB7F4" w14:textId="2A7CEF28" w:rsidR="001500D1" w:rsidRPr="006E49A0" w:rsidRDefault="001500D1" w:rsidP="001500D1">
      <w:pPr>
        <w:pStyle w:val="ListParagraph"/>
        <w:numPr>
          <w:ilvl w:val="6"/>
          <w:numId w:val="17"/>
        </w:numPr>
        <w:rPr>
          <w:rFonts w:ascii="Gulliver" w:hAnsi="Gulliver"/>
        </w:rPr>
      </w:pPr>
      <w:bookmarkStart w:id="15" w:name="qjwuxx8oqkk5" w:colFirst="0" w:colLast="0"/>
      <w:bookmarkEnd w:id="15"/>
      <w:r w:rsidRPr="006E49A0">
        <w:rPr>
          <w:rFonts w:ascii="Gulliver" w:hAnsi="Gulliver"/>
        </w:rPr>
        <w:t xml:space="preserve">"Uniting to Advance Diversity, Equity, and Inclusion in a Pandemic ...." 29 Jan. 2021, </w:t>
      </w:r>
      <w:hyperlink r:id="rId19">
        <w:r w:rsidRPr="006E49A0">
          <w:rPr>
            <w:rFonts w:ascii="Gulliver" w:hAnsi="Gulliver"/>
            <w:color w:val="1155CC"/>
            <w:u w:val="single"/>
          </w:rPr>
          <w:t>https://osf.io/preprints/d6z72/</w:t>
        </w:r>
      </w:hyperlink>
      <w:r w:rsidRPr="006E49A0">
        <w:rPr>
          <w:rFonts w:ascii="Gulliver" w:hAnsi="Gulliver"/>
        </w:rPr>
        <w:t>. Accessed 28 Jun. 2021.</w:t>
      </w:r>
    </w:p>
    <w:p w14:paraId="281FE615" w14:textId="68FAA941" w:rsidR="001500D1" w:rsidRPr="006E49A0" w:rsidRDefault="001500D1" w:rsidP="001500D1">
      <w:pPr>
        <w:pStyle w:val="ListParagraph"/>
        <w:numPr>
          <w:ilvl w:val="6"/>
          <w:numId w:val="17"/>
        </w:numPr>
        <w:rPr>
          <w:rFonts w:ascii="Gulliver" w:hAnsi="Gulliver"/>
        </w:rPr>
      </w:pPr>
      <w:bookmarkStart w:id="16" w:name="z3h3b6wt42vq" w:colFirst="0" w:colLast="0"/>
      <w:bookmarkEnd w:id="16"/>
      <w:r w:rsidRPr="006E49A0">
        <w:rPr>
          <w:rFonts w:ascii="Gulliver" w:hAnsi="Gulliver"/>
        </w:rPr>
        <w:t xml:space="preserve">"Diversity, Equity, and Inclusion in the Earth and Environmental ...." </w:t>
      </w:r>
      <w:hyperlink r:id="rId20">
        <w:r w:rsidRPr="006E49A0">
          <w:rPr>
            <w:rFonts w:ascii="Gulliver" w:hAnsi="Gulliver"/>
            <w:color w:val="1155CC"/>
            <w:u w:val="single"/>
          </w:rPr>
          <w:t>https://serc.carleton.edu/integrate/workshops/twp_support_students/index.html</w:t>
        </w:r>
      </w:hyperlink>
      <w:r w:rsidRPr="006E49A0">
        <w:rPr>
          <w:rFonts w:ascii="Gulliver" w:hAnsi="Gulliver"/>
        </w:rPr>
        <w:t>. Accessed 28 Jun. 2021.</w:t>
      </w:r>
    </w:p>
    <w:p w14:paraId="2D43E702" w14:textId="0A49F0F8" w:rsidR="001500D1" w:rsidRPr="006E49A0" w:rsidRDefault="001500D1" w:rsidP="001500D1">
      <w:pPr>
        <w:pStyle w:val="ListParagraph"/>
        <w:numPr>
          <w:ilvl w:val="6"/>
          <w:numId w:val="17"/>
        </w:numPr>
        <w:rPr>
          <w:rFonts w:ascii="Gulliver" w:hAnsi="Gulliver"/>
        </w:rPr>
      </w:pPr>
      <w:bookmarkStart w:id="17" w:name="lvkc6c05l22" w:colFirst="0" w:colLast="0"/>
      <w:bookmarkEnd w:id="17"/>
      <w:r w:rsidRPr="006E49A0">
        <w:rPr>
          <w:rFonts w:ascii="Gulliver" w:hAnsi="Gulliver"/>
        </w:rPr>
        <w:t xml:space="preserve">"Content Policy and Selection - Content - Scopus - Solutions | Elsevier." </w:t>
      </w:r>
      <w:hyperlink r:id="rId21">
        <w:r w:rsidRPr="006E49A0">
          <w:rPr>
            <w:rFonts w:ascii="Gulliver" w:hAnsi="Gulliver"/>
            <w:color w:val="1155CC"/>
            <w:u w:val="single"/>
          </w:rPr>
          <w:t>https://www.elsevier.com/solutions/scopus/how-scopus-works/content/content-policy-and-selection</w:t>
        </w:r>
      </w:hyperlink>
      <w:r w:rsidRPr="006E49A0">
        <w:rPr>
          <w:rFonts w:ascii="Gulliver" w:hAnsi="Gulliver"/>
        </w:rPr>
        <w:t>. Accessed 12 Jun. 2021.</w:t>
      </w:r>
    </w:p>
    <w:p w14:paraId="51AE20C0" w14:textId="77D74465" w:rsidR="001500D1" w:rsidRPr="006E49A0" w:rsidRDefault="001500D1" w:rsidP="001500D1">
      <w:pPr>
        <w:pStyle w:val="Heading5"/>
        <w:numPr>
          <w:ilvl w:val="0"/>
          <w:numId w:val="0"/>
        </w:numPr>
        <w:rPr>
          <w:rFonts w:ascii="Gulliver" w:hAnsi="Gulliver"/>
        </w:rPr>
      </w:pPr>
    </w:p>
    <w:p w14:paraId="1867CDFB" w14:textId="02185082" w:rsidR="001500D1" w:rsidRPr="006E49A0" w:rsidRDefault="001500D1" w:rsidP="001500D1">
      <w:pPr>
        <w:rPr>
          <w:rFonts w:ascii="Gulliver" w:hAnsi="Gulliver"/>
        </w:rPr>
      </w:pPr>
    </w:p>
    <w:p w14:paraId="79D52DEA" w14:textId="493376C5" w:rsidR="001500D1" w:rsidRPr="006E49A0" w:rsidRDefault="001500D1" w:rsidP="001500D1">
      <w:pPr>
        <w:rPr>
          <w:rFonts w:ascii="Gulliver" w:hAnsi="Gulliver"/>
        </w:rPr>
      </w:pPr>
    </w:p>
    <w:p w14:paraId="566030AB" w14:textId="764985A1" w:rsidR="001500D1" w:rsidRPr="006E49A0" w:rsidRDefault="001500D1" w:rsidP="001500D1">
      <w:pPr>
        <w:rPr>
          <w:rFonts w:ascii="Gulliver" w:hAnsi="Gulliver"/>
        </w:rPr>
      </w:pPr>
    </w:p>
    <w:p w14:paraId="7D9875E2" w14:textId="1AD74E80" w:rsidR="001500D1" w:rsidRPr="006E49A0" w:rsidRDefault="001500D1" w:rsidP="001500D1">
      <w:pPr>
        <w:rPr>
          <w:rFonts w:ascii="Gulliver" w:hAnsi="Gulliver"/>
        </w:rPr>
      </w:pPr>
    </w:p>
    <w:p w14:paraId="50EB3D72" w14:textId="0F00961D" w:rsidR="001500D1" w:rsidRPr="006E49A0" w:rsidRDefault="001500D1" w:rsidP="001500D1">
      <w:pPr>
        <w:rPr>
          <w:rFonts w:ascii="Gulliver" w:hAnsi="Gulliver"/>
        </w:rPr>
      </w:pPr>
    </w:p>
    <w:p w14:paraId="248B9780" w14:textId="1F9BABEC" w:rsidR="001500D1" w:rsidRPr="006E49A0" w:rsidRDefault="001500D1" w:rsidP="001500D1">
      <w:pPr>
        <w:rPr>
          <w:rFonts w:ascii="Gulliver" w:hAnsi="Gulliver"/>
        </w:rPr>
      </w:pPr>
    </w:p>
    <w:p w14:paraId="321F45B7" w14:textId="73ABF3E2" w:rsidR="0087713F" w:rsidRDefault="0087713F">
      <w:pPr>
        <w:spacing w:before="0" w:after="200" w:line="276" w:lineRule="auto"/>
        <w:rPr>
          <w:rFonts w:ascii="Gulliver" w:hAnsi="Gulliver"/>
        </w:rPr>
      </w:pPr>
      <w:r>
        <w:rPr>
          <w:rFonts w:ascii="Gulliver" w:hAnsi="Gulliver"/>
        </w:rPr>
        <w:br w:type="page"/>
      </w:r>
    </w:p>
    <w:p w14:paraId="26B82ADA" w14:textId="77777777" w:rsidR="001500D1" w:rsidRPr="006E49A0" w:rsidRDefault="001500D1" w:rsidP="001500D1">
      <w:pPr>
        <w:rPr>
          <w:rFonts w:ascii="Gulliver" w:hAnsi="Gulliver"/>
        </w:rPr>
      </w:pPr>
    </w:p>
    <w:p w14:paraId="279600B6" w14:textId="67AA3AEE" w:rsidR="001500D1" w:rsidRPr="006E49A0" w:rsidRDefault="001500D1" w:rsidP="001500D1">
      <w:pPr>
        <w:pStyle w:val="Heading1"/>
        <w:rPr>
          <w:rFonts w:ascii="Gulliver" w:hAnsi="Gulliver"/>
        </w:rPr>
      </w:pPr>
      <w:r w:rsidRPr="006E49A0">
        <w:rPr>
          <w:rFonts w:ascii="Gulliver" w:hAnsi="Gulliver"/>
        </w:rPr>
        <w:t>Tables and figures</w:t>
      </w:r>
    </w:p>
    <w:p w14:paraId="40A6153E" w14:textId="77777777" w:rsidR="001500D1" w:rsidRPr="006E49A0" w:rsidRDefault="001500D1" w:rsidP="001500D1">
      <w:pPr>
        <w:spacing w:line="360" w:lineRule="auto"/>
        <w:jc w:val="center"/>
        <w:rPr>
          <w:rFonts w:ascii="Gulliver" w:hAnsi="Gulliver"/>
        </w:rPr>
      </w:pPr>
      <w:r w:rsidRPr="006E49A0">
        <w:rPr>
          <w:rFonts w:ascii="Gulliver" w:hAnsi="Gulliver"/>
        </w:rPr>
        <w:t>Table 1 Search strategies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6"/>
        <w:gridCol w:w="1097"/>
        <w:gridCol w:w="1571"/>
        <w:gridCol w:w="1571"/>
        <w:gridCol w:w="1217"/>
        <w:gridCol w:w="1509"/>
        <w:gridCol w:w="1509"/>
      </w:tblGrid>
      <w:tr w:rsidR="001500D1" w:rsidRPr="006E49A0" w14:paraId="5B0AA24E" w14:textId="77777777" w:rsidTr="00127A08">
        <w:tc>
          <w:tcPr>
            <w:tcW w:w="885" w:type="dxa"/>
            <w:shd w:val="clear" w:color="auto" w:fill="auto"/>
            <w:tcMar>
              <w:top w:w="100" w:type="dxa"/>
              <w:left w:w="100" w:type="dxa"/>
              <w:bottom w:w="100" w:type="dxa"/>
              <w:right w:w="100" w:type="dxa"/>
            </w:tcMar>
          </w:tcPr>
          <w:p w14:paraId="3E89BE2B" w14:textId="77777777" w:rsidR="001500D1" w:rsidRPr="006E49A0" w:rsidRDefault="001500D1" w:rsidP="00127A08">
            <w:pPr>
              <w:widowControl w:val="0"/>
              <w:rPr>
                <w:rFonts w:ascii="Gulliver" w:hAnsi="Gulliver"/>
              </w:rPr>
            </w:pPr>
            <w:r w:rsidRPr="006E49A0">
              <w:rPr>
                <w:rFonts w:ascii="Gulliver" w:hAnsi="Gulliver"/>
              </w:rPr>
              <w:t>Databases</w:t>
            </w:r>
          </w:p>
        </w:tc>
        <w:tc>
          <w:tcPr>
            <w:tcW w:w="1097" w:type="dxa"/>
            <w:shd w:val="clear" w:color="auto" w:fill="auto"/>
            <w:tcMar>
              <w:top w:w="100" w:type="dxa"/>
              <w:left w:w="100" w:type="dxa"/>
              <w:bottom w:w="100" w:type="dxa"/>
              <w:right w:w="100" w:type="dxa"/>
            </w:tcMar>
          </w:tcPr>
          <w:p w14:paraId="45515EDF" w14:textId="77777777" w:rsidR="001500D1" w:rsidRPr="006E49A0" w:rsidRDefault="001500D1" w:rsidP="00127A08">
            <w:pPr>
              <w:widowControl w:val="0"/>
              <w:rPr>
                <w:rFonts w:ascii="Gulliver" w:hAnsi="Gulliver"/>
              </w:rPr>
            </w:pPr>
            <w:r w:rsidRPr="006E49A0">
              <w:rPr>
                <w:rFonts w:ascii="Gulliver" w:hAnsi="Gulliver"/>
              </w:rPr>
              <w:t>Links</w:t>
            </w:r>
          </w:p>
        </w:tc>
        <w:tc>
          <w:tcPr>
            <w:tcW w:w="1570" w:type="dxa"/>
            <w:shd w:val="clear" w:color="auto" w:fill="auto"/>
            <w:tcMar>
              <w:top w:w="100" w:type="dxa"/>
              <w:left w:w="100" w:type="dxa"/>
              <w:bottom w:w="100" w:type="dxa"/>
              <w:right w:w="100" w:type="dxa"/>
            </w:tcMar>
          </w:tcPr>
          <w:p w14:paraId="5DB17663" w14:textId="77777777" w:rsidR="001500D1" w:rsidRPr="006E49A0" w:rsidRDefault="001500D1" w:rsidP="00127A08">
            <w:pPr>
              <w:widowControl w:val="0"/>
              <w:rPr>
                <w:rFonts w:ascii="Gulliver" w:hAnsi="Gulliver"/>
              </w:rPr>
            </w:pPr>
            <w:r w:rsidRPr="006E49A0">
              <w:rPr>
                <w:rFonts w:ascii="Gulliver" w:hAnsi="Gulliver"/>
              </w:rPr>
              <w:t xml:space="preserve">Search strategies </w:t>
            </w:r>
          </w:p>
        </w:tc>
        <w:tc>
          <w:tcPr>
            <w:tcW w:w="1570" w:type="dxa"/>
            <w:shd w:val="clear" w:color="auto" w:fill="auto"/>
            <w:tcMar>
              <w:top w:w="100" w:type="dxa"/>
              <w:left w:w="100" w:type="dxa"/>
              <w:bottom w:w="100" w:type="dxa"/>
              <w:right w:w="100" w:type="dxa"/>
            </w:tcMar>
          </w:tcPr>
          <w:p w14:paraId="7C17AAF3" w14:textId="77777777" w:rsidR="001500D1" w:rsidRPr="006E49A0" w:rsidRDefault="001500D1" w:rsidP="00127A08">
            <w:pPr>
              <w:widowControl w:val="0"/>
              <w:rPr>
                <w:rFonts w:ascii="Gulliver" w:hAnsi="Gulliver"/>
              </w:rPr>
            </w:pPr>
            <w:r w:rsidRPr="006E49A0">
              <w:rPr>
                <w:rFonts w:ascii="Gulliver" w:hAnsi="Gulliver"/>
              </w:rPr>
              <w:t>Inclusion criteria</w:t>
            </w:r>
          </w:p>
        </w:tc>
        <w:tc>
          <w:tcPr>
            <w:tcW w:w="1217" w:type="dxa"/>
            <w:shd w:val="clear" w:color="auto" w:fill="auto"/>
            <w:tcMar>
              <w:top w:w="100" w:type="dxa"/>
              <w:left w:w="100" w:type="dxa"/>
              <w:bottom w:w="100" w:type="dxa"/>
              <w:right w:w="100" w:type="dxa"/>
            </w:tcMar>
          </w:tcPr>
          <w:p w14:paraId="33061733" w14:textId="77777777" w:rsidR="001500D1" w:rsidRPr="006E49A0" w:rsidRDefault="001500D1" w:rsidP="00127A08">
            <w:pPr>
              <w:widowControl w:val="0"/>
              <w:rPr>
                <w:rFonts w:ascii="Gulliver" w:hAnsi="Gulliver"/>
              </w:rPr>
            </w:pPr>
            <w:r w:rsidRPr="006E49A0">
              <w:rPr>
                <w:rFonts w:ascii="Gulliver" w:hAnsi="Gulliver"/>
              </w:rPr>
              <w:t>Object</w:t>
            </w:r>
          </w:p>
        </w:tc>
        <w:tc>
          <w:tcPr>
            <w:tcW w:w="1509" w:type="dxa"/>
            <w:shd w:val="clear" w:color="auto" w:fill="auto"/>
            <w:tcMar>
              <w:top w:w="100" w:type="dxa"/>
              <w:left w:w="100" w:type="dxa"/>
              <w:bottom w:w="100" w:type="dxa"/>
              <w:right w:w="100" w:type="dxa"/>
            </w:tcMar>
          </w:tcPr>
          <w:p w14:paraId="0BB4E12A" w14:textId="77777777" w:rsidR="001500D1" w:rsidRPr="006E49A0" w:rsidRDefault="001500D1" w:rsidP="00127A08">
            <w:pPr>
              <w:widowControl w:val="0"/>
              <w:jc w:val="center"/>
              <w:rPr>
                <w:rFonts w:ascii="Gulliver" w:hAnsi="Gulliver"/>
              </w:rPr>
            </w:pPr>
            <w:r w:rsidRPr="006E49A0">
              <w:rPr>
                <w:rFonts w:ascii="Gulliver" w:hAnsi="Gulliver"/>
              </w:rPr>
              <w:t>Results</w:t>
            </w:r>
          </w:p>
        </w:tc>
        <w:tc>
          <w:tcPr>
            <w:tcW w:w="1509" w:type="dxa"/>
            <w:shd w:val="clear" w:color="auto" w:fill="auto"/>
            <w:tcMar>
              <w:top w:w="100" w:type="dxa"/>
              <w:left w:w="100" w:type="dxa"/>
              <w:bottom w:w="100" w:type="dxa"/>
              <w:right w:w="100" w:type="dxa"/>
            </w:tcMar>
          </w:tcPr>
          <w:p w14:paraId="352EAF5F" w14:textId="77777777" w:rsidR="001500D1" w:rsidRPr="006E49A0" w:rsidRDefault="001500D1" w:rsidP="00127A08">
            <w:pPr>
              <w:widowControl w:val="0"/>
              <w:jc w:val="center"/>
              <w:rPr>
                <w:rFonts w:ascii="Gulliver" w:hAnsi="Gulliver"/>
              </w:rPr>
            </w:pPr>
            <w:r w:rsidRPr="006E49A0">
              <w:rPr>
                <w:rFonts w:ascii="Gulliver" w:hAnsi="Gulliver"/>
              </w:rPr>
              <w:t>Search dates</w:t>
            </w:r>
          </w:p>
        </w:tc>
      </w:tr>
      <w:tr w:rsidR="001500D1" w:rsidRPr="006E49A0" w14:paraId="02D0D509" w14:textId="77777777" w:rsidTr="00127A08">
        <w:tc>
          <w:tcPr>
            <w:tcW w:w="885" w:type="dxa"/>
            <w:shd w:val="clear" w:color="auto" w:fill="auto"/>
            <w:tcMar>
              <w:top w:w="100" w:type="dxa"/>
              <w:left w:w="100" w:type="dxa"/>
              <w:bottom w:w="100" w:type="dxa"/>
              <w:right w:w="100" w:type="dxa"/>
            </w:tcMar>
          </w:tcPr>
          <w:p w14:paraId="42017F86" w14:textId="77777777" w:rsidR="001500D1" w:rsidRPr="006E49A0" w:rsidRDefault="001500D1" w:rsidP="00127A08">
            <w:pPr>
              <w:widowControl w:val="0"/>
              <w:rPr>
                <w:rFonts w:ascii="Gulliver" w:hAnsi="Gulliver"/>
              </w:rPr>
            </w:pPr>
            <w:r w:rsidRPr="006E49A0">
              <w:rPr>
                <w:rFonts w:ascii="Gulliver" w:hAnsi="Gulliver"/>
              </w:rPr>
              <w:t>Scopus</w:t>
            </w:r>
          </w:p>
        </w:tc>
        <w:tc>
          <w:tcPr>
            <w:tcW w:w="1097" w:type="dxa"/>
            <w:shd w:val="clear" w:color="auto" w:fill="auto"/>
            <w:tcMar>
              <w:top w:w="100" w:type="dxa"/>
              <w:left w:w="100" w:type="dxa"/>
              <w:bottom w:w="100" w:type="dxa"/>
              <w:right w:w="100" w:type="dxa"/>
            </w:tcMar>
          </w:tcPr>
          <w:p w14:paraId="4E8614D1" w14:textId="77777777" w:rsidR="001500D1" w:rsidRPr="006E49A0" w:rsidRDefault="001500D1" w:rsidP="00127A08">
            <w:pPr>
              <w:widowControl w:val="0"/>
              <w:rPr>
                <w:rFonts w:ascii="Gulliver" w:hAnsi="Gulliver"/>
              </w:rPr>
            </w:pPr>
            <w:r w:rsidRPr="006E49A0">
              <w:rPr>
                <w:rFonts w:ascii="Gulliver" w:hAnsi="Gulliver"/>
              </w:rPr>
              <w:t>Scopus.com</w:t>
            </w:r>
          </w:p>
        </w:tc>
        <w:tc>
          <w:tcPr>
            <w:tcW w:w="1570" w:type="dxa"/>
            <w:shd w:val="clear" w:color="auto" w:fill="auto"/>
            <w:tcMar>
              <w:top w:w="100" w:type="dxa"/>
              <w:left w:w="100" w:type="dxa"/>
              <w:bottom w:w="100" w:type="dxa"/>
              <w:right w:w="100" w:type="dxa"/>
            </w:tcMar>
          </w:tcPr>
          <w:p w14:paraId="08D9674D" w14:textId="77777777" w:rsidR="001500D1" w:rsidRPr="006E49A0" w:rsidRDefault="001500D1" w:rsidP="00127A08">
            <w:pPr>
              <w:widowControl w:val="0"/>
              <w:rPr>
                <w:rFonts w:ascii="Gulliver" w:hAnsi="Gulliver"/>
              </w:rPr>
            </w:pPr>
            <w:r w:rsidRPr="006E49A0">
              <w:rPr>
                <w:rFonts w:ascii="Gulliver" w:hAnsi="Gulliver"/>
              </w:rPr>
              <w:t xml:space="preserve">In title </w:t>
            </w:r>
            <w:r w:rsidRPr="006E49A0">
              <w:rPr>
                <w:rFonts w:cs="Times New Roman"/>
              </w:rPr>
              <w:t>“</w:t>
            </w:r>
            <w:r w:rsidRPr="006E49A0">
              <w:rPr>
                <w:rFonts w:ascii="Gulliver" w:hAnsi="Gulliver"/>
              </w:rPr>
              <w:t>isotope</w:t>
            </w:r>
            <w:r w:rsidRPr="006E49A0">
              <w:rPr>
                <w:rFonts w:cs="Times New Roman"/>
              </w:rPr>
              <w:t>”</w:t>
            </w:r>
            <w:r w:rsidRPr="006E49A0">
              <w:rPr>
                <w:rFonts w:ascii="Gulliver" w:hAnsi="Gulliver"/>
              </w:rPr>
              <w:t xml:space="preserve"> AND in title </w:t>
            </w:r>
            <w:r w:rsidRPr="006E49A0">
              <w:rPr>
                <w:rFonts w:cs="Times New Roman"/>
              </w:rPr>
              <w:t>“</w:t>
            </w:r>
            <w:r w:rsidRPr="006E49A0">
              <w:rPr>
                <w:rFonts w:ascii="Gulliver" w:hAnsi="Gulliver"/>
              </w:rPr>
              <w:t>Indonesia</w:t>
            </w:r>
            <w:r w:rsidRPr="006E49A0">
              <w:rPr>
                <w:rFonts w:cs="Times New Roman"/>
              </w:rPr>
              <w:t>”</w:t>
            </w:r>
            <w:r w:rsidRPr="006E49A0">
              <w:rPr>
                <w:rFonts w:ascii="Gulliver" w:hAnsi="Gulliver"/>
              </w:rPr>
              <w:t xml:space="preserve"> </w:t>
            </w:r>
          </w:p>
        </w:tc>
        <w:tc>
          <w:tcPr>
            <w:tcW w:w="1570" w:type="dxa"/>
            <w:shd w:val="clear" w:color="auto" w:fill="auto"/>
            <w:tcMar>
              <w:top w:w="100" w:type="dxa"/>
              <w:left w:w="100" w:type="dxa"/>
              <w:bottom w:w="100" w:type="dxa"/>
              <w:right w:w="100" w:type="dxa"/>
            </w:tcMar>
          </w:tcPr>
          <w:p w14:paraId="175CB27E" w14:textId="77777777" w:rsidR="001500D1" w:rsidRPr="006E49A0" w:rsidRDefault="001500D1" w:rsidP="00127A08">
            <w:pPr>
              <w:widowControl w:val="0"/>
              <w:rPr>
                <w:rFonts w:ascii="Gulliver" w:hAnsi="Gulliver"/>
              </w:rPr>
            </w:pPr>
            <w:bookmarkStart w:id="18" w:name="wric49k6adnj" w:colFirst="0" w:colLast="0"/>
            <w:bookmarkEnd w:id="18"/>
            <w:r w:rsidRPr="006E49A0">
              <w:rPr>
                <w:rFonts w:ascii="Gulliver" w:hAnsi="Gulliver"/>
              </w:rPr>
              <w:t>Yes</w:t>
            </w:r>
            <w:hyperlink w:anchor="lvkc6c05l22">
              <w:r w:rsidRPr="006E49A0">
                <w:rPr>
                  <w:rFonts w:ascii="Gulliver" w:hAnsi="Gulliver"/>
                  <w:color w:val="1155CC"/>
                  <w:u w:val="single"/>
                  <w:vertAlign w:val="superscript"/>
                </w:rPr>
                <w:t>11</w:t>
              </w:r>
            </w:hyperlink>
          </w:p>
        </w:tc>
        <w:tc>
          <w:tcPr>
            <w:tcW w:w="1217" w:type="dxa"/>
            <w:shd w:val="clear" w:color="auto" w:fill="auto"/>
            <w:tcMar>
              <w:top w:w="100" w:type="dxa"/>
              <w:left w:w="100" w:type="dxa"/>
              <w:bottom w:w="100" w:type="dxa"/>
              <w:right w:w="100" w:type="dxa"/>
            </w:tcMar>
          </w:tcPr>
          <w:p w14:paraId="5A38441E" w14:textId="77777777" w:rsidR="001500D1" w:rsidRPr="006E49A0" w:rsidRDefault="001500D1" w:rsidP="00127A08">
            <w:pPr>
              <w:widowControl w:val="0"/>
              <w:rPr>
                <w:rFonts w:ascii="Gulliver" w:hAnsi="Gulliver"/>
              </w:rPr>
            </w:pPr>
            <w:r w:rsidRPr="006E49A0">
              <w:rPr>
                <w:rFonts w:ascii="Gulliver" w:hAnsi="Gulliver"/>
              </w:rPr>
              <w:t>To search for articles written in English</w:t>
            </w:r>
          </w:p>
        </w:tc>
        <w:tc>
          <w:tcPr>
            <w:tcW w:w="1509" w:type="dxa"/>
            <w:shd w:val="clear" w:color="auto" w:fill="auto"/>
            <w:tcMar>
              <w:top w:w="100" w:type="dxa"/>
              <w:left w:w="100" w:type="dxa"/>
              <w:bottom w:w="100" w:type="dxa"/>
              <w:right w:w="100" w:type="dxa"/>
            </w:tcMar>
          </w:tcPr>
          <w:p w14:paraId="3B9A2384" w14:textId="77777777" w:rsidR="001500D1" w:rsidRPr="006E49A0" w:rsidRDefault="001500D1" w:rsidP="00127A08">
            <w:pPr>
              <w:widowControl w:val="0"/>
              <w:jc w:val="center"/>
              <w:rPr>
                <w:rFonts w:ascii="Gulliver" w:hAnsi="Gulliver"/>
              </w:rPr>
            </w:pPr>
            <w:r w:rsidRPr="006E49A0">
              <w:rPr>
                <w:rFonts w:ascii="Gulliver" w:hAnsi="Gulliver"/>
              </w:rPr>
              <w:t>68</w:t>
            </w:r>
          </w:p>
        </w:tc>
        <w:tc>
          <w:tcPr>
            <w:tcW w:w="1509" w:type="dxa"/>
            <w:shd w:val="clear" w:color="auto" w:fill="auto"/>
            <w:tcMar>
              <w:top w:w="100" w:type="dxa"/>
              <w:left w:w="100" w:type="dxa"/>
              <w:bottom w:w="100" w:type="dxa"/>
              <w:right w:w="100" w:type="dxa"/>
            </w:tcMar>
          </w:tcPr>
          <w:p w14:paraId="23515905" w14:textId="77777777" w:rsidR="001500D1" w:rsidRPr="006E49A0" w:rsidRDefault="001500D1" w:rsidP="00127A08">
            <w:pPr>
              <w:widowControl w:val="0"/>
              <w:jc w:val="center"/>
              <w:rPr>
                <w:rFonts w:ascii="Gulliver" w:hAnsi="Gulliver"/>
              </w:rPr>
            </w:pPr>
            <w:r w:rsidRPr="006E49A0">
              <w:rPr>
                <w:rFonts w:ascii="Gulliver" w:hAnsi="Gulliver"/>
              </w:rPr>
              <w:t>March 8th updated on June 5th 2021</w:t>
            </w:r>
          </w:p>
        </w:tc>
      </w:tr>
    </w:tbl>
    <w:p w14:paraId="208960EF" w14:textId="77777777" w:rsidR="001500D1" w:rsidRPr="006E49A0" w:rsidRDefault="001500D1" w:rsidP="001500D1">
      <w:pPr>
        <w:spacing w:line="360" w:lineRule="auto"/>
        <w:rPr>
          <w:rFonts w:ascii="Gulliver" w:hAnsi="Gulliver"/>
        </w:rPr>
      </w:pPr>
    </w:p>
    <w:p w14:paraId="5158802D" w14:textId="77777777" w:rsidR="001500D1" w:rsidRPr="006E49A0" w:rsidRDefault="001500D1" w:rsidP="001500D1">
      <w:pPr>
        <w:rPr>
          <w:rFonts w:ascii="Gulliver" w:hAnsi="Gulliver"/>
        </w:rPr>
      </w:pPr>
      <w:r w:rsidRPr="006E49A0">
        <w:rPr>
          <w:rFonts w:ascii="Gulliver" w:hAnsi="Gulliver"/>
          <w:noProof/>
        </w:rPr>
        <w:lastRenderedPageBreak/>
        <w:drawing>
          <wp:inline distT="114300" distB="114300" distL="114300" distR="114300" wp14:anchorId="1F865E20" wp14:editId="00D5C506">
            <wp:extent cx="5908096" cy="5195888"/>
            <wp:effectExtent l="0" t="0" r="0" b="0"/>
            <wp:docPr id="5" name="image6.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6.png" descr="Chart, histogram&#10;&#10;Description automatically generated"/>
                    <pic:cNvPicPr preferRelativeResize="0"/>
                  </pic:nvPicPr>
                  <pic:blipFill>
                    <a:blip r:embed="rId22"/>
                    <a:srcRect/>
                    <a:stretch>
                      <a:fillRect/>
                    </a:stretch>
                  </pic:blipFill>
                  <pic:spPr>
                    <a:xfrm>
                      <a:off x="0" y="0"/>
                      <a:ext cx="5908096" cy="5195888"/>
                    </a:xfrm>
                    <a:prstGeom prst="rect">
                      <a:avLst/>
                    </a:prstGeom>
                    <a:ln/>
                  </pic:spPr>
                </pic:pic>
              </a:graphicData>
            </a:graphic>
          </wp:inline>
        </w:drawing>
      </w:r>
    </w:p>
    <w:p w14:paraId="4B3A168A" w14:textId="77777777" w:rsidR="001500D1" w:rsidRPr="006E49A0" w:rsidRDefault="001500D1" w:rsidP="001500D1">
      <w:pPr>
        <w:jc w:val="center"/>
        <w:rPr>
          <w:rFonts w:ascii="Gulliver" w:hAnsi="Gulliver"/>
        </w:rPr>
      </w:pPr>
      <w:r w:rsidRPr="006E49A0">
        <w:rPr>
          <w:rFonts w:ascii="Gulliver" w:hAnsi="Gulliver"/>
        </w:rPr>
        <w:t>Figure 1 Distribution of published paper by year</w:t>
      </w:r>
    </w:p>
    <w:p w14:paraId="0E7F7DF5" w14:textId="77777777" w:rsidR="001500D1" w:rsidRPr="006E49A0" w:rsidRDefault="001500D1" w:rsidP="001500D1">
      <w:pPr>
        <w:rPr>
          <w:rFonts w:ascii="Gulliver" w:hAnsi="Gulliver"/>
        </w:rPr>
      </w:pPr>
    </w:p>
    <w:p w14:paraId="4C0FE0F7" w14:textId="77777777" w:rsidR="001500D1" w:rsidRPr="006E49A0" w:rsidRDefault="001500D1" w:rsidP="001500D1">
      <w:pPr>
        <w:jc w:val="center"/>
        <w:rPr>
          <w:rFonts w:ascii="Gulliver" w:hAnsi="Gulliver"/>
        </w:rPr>
      </w:pPr>
      <w:r w:rsidRPr="006E49A0">
        <w:rPr>
          <w:rFonts w:ascii="Gulliver" w:hAnsi="Gulliver"/>
          <w:noProof/>
        </w:rPr>
        <w:lastRenderedPageBreak/>
        <w:drawing>
          <wp:inline distT="114300" distB="114300" distL="114300" distR="114300" wp14:anchorId="23F43107" wp14:editId="5401ADEB">
            <wp:extent cx="7675832" cy="5798628"/>
            <wp:effectExtent l="0" t="1270" r="0" b="0"/>
            <wp:docPr id="11" name="image4.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4.png" descr="A picture containing chart&#10;&#10;Description automatically generated"/>
                    <pic:cNvPicPr preferRelativeResize="0"/>
                  </pic:nvPicPr>
                  <pic:blipFill>
                    <a:blip r:embed="rId23"/>
                    <a:srcRect/>
                    <a:stretch>
                      <a:fillRect/>
                    </a:stretch>
                  </pic:blipFill>
                  <pic:spPr>
                    <a:xfrm rot="5400000">
                      <a:off x="0" y="0"/>
                      <a:ext cx="7689873" cy="5809235"/>
                    </a:xfrm>
                    <a:prstGeom prst="rect">
                      <a:avLst/>
                    </a:prstGeom>
                    <a:ln/>
                  </pic:spPr>
                </pic:pic>
              </a:graphicData>
            </a:graphic>
          </wp:inline>
        </w:drawing>
      </w:r>
    </w:p>
    <w:p w14:paraId="18365014" w14:textId="77777777" w:rsidR="001500D1" w:rsidRPr="006E49A0" w:rsidRDefault="001500D1" w:rsidP="001500D1">
      <w:pPr>
        <w:jc w:val="center"/>
        <w:rPr>
          <w:rFonts w:ascii="Gulliver" w:hAnsi="Gulliver"/>
        </w:rPr>
      </w:pPr>
      <w:r w:rsidRPr="006E49A0">
        <w:rPr>
          <w:rFonts w:ascii="Gulliver" w:hAnsi="Gulliver"/>
        </w:rPr>
        <w:t>Figure 2 Distribution of research funders based on continents</w:t>
      </w:r>
    </w:p>
    <w:p w14:paraId="76AADBC4" w14:textId="77777777" w:rsidR="001500D1" w:rsidRPr="006E49A0" w:rsidRDefault="001500D1" w:rsidP="001500D1">
      <w:pPr>
        <w:rPr>
          <w:rFonts w:ascii="Gulliver" w:hAnsi="Gulliver"/>
        </w:rPr>
      </w:pPr>
    </w:p>
    <w:p w14:paraId="13BDD981" w14:textId="77777777" w:rsidR="001500D1" w:rsidRPr="006E49A0" w:rsidRDefault="001500D1" w:rsidP="001500D1">
      <w:pPr>
        <w:rPr>
          <w:rFonts w:ascii="Gulliver" w:hAnsi="Gulliver"/>
        </w:rPr>
      </w:pPr>
    </w:p>
    <w:p w14:paraId="754DE188" w14:textId="77777777" w:rsidR="001500D1" w:rsidRPr="006E49A0" w:rsidRDefault="001500D1" w:rsidP="001500D1">
      <w:pPr>
        <w:rPr>
          <w:rFonts w:ascii="Gulliver" w:hAnsi="Gulliver"/>
        </w:rPr>
      </w:pPr>
      <w:r w:rsidRPr="006E49A0">
        <w:rPr>
          <w:rFonts w:ascii="Gulliver" w:hAnsi="Gulliver"/>
          <w:noProof/>
        </w:rPr>
        <w:drawing>
          <wp:inline distT="114300" distB="114300" distL="114300" distR="114300" wp14:anchorId="0CC146FE" wp14:editId="6DCD2E3A">
            <wp:extent cx="5943600" cy="4610100"/>
            <wp:effectExtent l="0" t="0" r="0" b="0"/>
            <wp:docPr id="4" name="image8.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8.png" descr="Chart, histogram&#10;&#10;Description automatically generated"/>
                    <pic:cNvPicPr preferRelativeResize="0"/>
                  </pic:nvPicPr>
                  <pic:blipFill>
                    <a:blip r:embed="rId24"/>
                    <a:srcRect/>
                    <a:stretch>
                      <a:fillRect/>
                    </a:stretch>
                  </pic:blipFill>
                  <pic:spPr>
                    <a:xfrm>
                      <a:off x="0" y="0"/>
                      <a:ext cx="5943600" cy="4610100"/>
                    </a:xfrm>
                    <a:prstGeom prst="rect">
                      <a:avLst/>
                    </a:prstGeom>
                    <a:ln/>
                  </pic:spPr>
                </pic:pic>
              </a:graphicData>
            </a:graphic>
          </wp:inline>
        </w:drawing>
      </w:r>
    </w:p>
    <w:p w14:paraId="47D21D09" w14:textId="77777777" w:rsidR="001500D1" w:rsidRPr="006E49A0" w:rsidRDefault="001500D1" w:rsidP="001500D1">
      <w:pPr>
        <w:jc w:val="center"/>
        <w:rPr>
          <w:rFonts w:ascii="Gulliver" w:hAnsi="Gulliver"/>
        </w:rPr>
      </w:pPr>
      <w:r w:rsidRPr="006E49A0">
        <w:rPr>
          <w:rFonts w:ascii="Gulliver" w:hAnsi="Gulliver"/>
        </w:rPr>
        <w:t>Figure 3a Distribution of authors based on countries</w:t>
      </w:r>
    </w:p>
    <w:p w14:paraId="62B0BB35" w14:textId="77777777" w:rsidR="001500D1" w:rsidRPr="006E49A0" w:rsidRDefault="001500D1" w:rsidP="001500D1">
      <w:pPr>
        <w:rPr>
          <w:rFonts w:ascii="Gulliver" w:hAnsi="Gulliver"/>
        </w:rPr>
      </w:pPr>
    </w:p>
    <w:p w14:paraId="310AD166" w14:textId="77777777" w:rsidR="001500D1" w:rsidRPr="006E49A0" w:rsidRDefault="001500D1" w:rsidP="001500D1">
      <w:pPr>
        <w:rPr>
          <w:rFonts w:ascii="Gulliver" w:hAnsi="Gulliver"/>
        </w:rPr>
      </w:pPr>
      <w:r w:rsidRPr="006E49A0">
        <w:rPr>
          <w:rFonts w:ascii="Gulliver" w:hAnsi="Gulliver"/>
          <w:noProof/>
        </w:rPr>
        <w:lastRenderedPageBreak/>
        <w:drawing>
          <wp:inline distT="114300" distB="114300" distL="114300" distR="114300" wp14:anchorId="73734A7F" wp14:editId="28FDEBD7">
            <wp:extent cx="5943600" cy="4597400"/>
            <wp:effectExtent l="0" t="0" r="0" b="0"/>
            <wp:docPr id="2" name="image7.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7.png" descr="Chart, bar chart&#10;&#10;Description automatically generated"/>
                    <pic:cNvPicPr preferRelativeResize="0"/>
                  </pic:nvPicPr>
                  <pic:blipFill>
                    <a:blip r:embed="rId25"/>
                    <a:srcRect/>
                    <a:stretch>
                      <a:fillRect/>
                    </a:stretch>
                  </pic:blipFill>
                  <pic:spPr>
                    <a:xfrm>
                      <a:off x="0" y="0"/>
                      <a:ext cx="5943600" cy="4597400"/>
                    </a:xfrm>
                    <a:prstGeom prst="rect">
                      <a:avLst/>
                    </a:prstGeom>
                    <a:ln/>
                  </pic:spPr>
                </pic:pic>
              </a:graphicData>
            </a:graphic>
          </wp:inline>
        </w:drawing>
      </w:r>
    </w:p>
    <w:p w14:paraId="070FF42D" w14:textId="77777777" w:rsidR="001500D1" w:rsidRPr="006E49A0" w:rsidRDefault="001500D1" w:rsidP="001500D1">
      <w:pPr>
        <w:jc w:val="center"/>
        <w:rPr>
          <w:rFonts w:ascii="Gulliver" w:hAnsi="Gulliver"/>
        </w:rPr>
      </w:pPr>
      <w:r w:rsidRPr="006E49A0">
        <w:rPr>
          <w:rFonts w:ascii="Gulliver" w:hAnsi="Gulliver"/>
        </w:rPr>
        <w:t>Figure 3b Distribution of authors based on continents</w:t>
      </w:r>
    </w:p>
    <w:p w14:paraId="0A1705B8" w14:textId="77777777" w:rsidR="001500D1" w:rsidRPr="006E49A0" w:rsidRDefault="001500D1" w:rsidP="001500D1">
      <w:pPr>
        <w:rPr>
          <w:rFonts w:ascii="Gulliver" w:hAnsi="Gulliver"/>
        </w:rPr>
      </w:pPr>
      <w:r w:rsidRPr="006E49A0">
        <w:rPr>
          <w:rFonts w:ascii="Gulliver" w:hAnsi="Gulliver"/>
          <w:noProof/>
        </w:rPr>
        <w:drawing>
          <wp:inline distT="114300" distB="114300" distL="114300" distR="114300" wp14:anchorId="304D5AC4" wp14:editId="229FEBDE">
            <wp:extent cx="4345396" cy="2919413"/>
            <wp:effectExtent l="0" t="0" r="0" b="0"/>
            <wp:docPr id="3" name="image10.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0.png" descr="Diagram&#10;&#10;Description automatically generated"/>
                    <pic:cNvPicPr preferRelativeResize="0"/>
                  </pic:nvPicPr>
                  <pic:blipFill>
                    <a:blip r:embed="rId26"/>
                    <a:srcRect/>
                    <a:stretch>
                      <a:fillRect/>
                    </a:stretch>
                  </pic:blipFill>
                  <pic:spPr>
                    <a:xfrm>
                      <a:off x="0" y="0"/>
                      <a:ext cx="4345396" cy="2919413"/>
                    </a:xfrm>
                    <a:prstGeom prst="rect">
                      <a:avLst/>
                    </a:prstGeom>
                    <a:ln/>
                  </pic:spPr>
                </pic:pic>
              </a:graphicData>
            </a:graphic>
          </wp:inline>
        </w:drawing>
      </w:r>
    </w:p>
    <w:p w14:paraId="30430D21" w14:textId="77777777" w:rsidR="001500D1" w:rsidRPr="006E49A0" w:rsidRDefault="001500D1" w:rsidP="001500D1">
      <w:pPr>
        <w:jc w:val="center"/>
        <w:rPr>
          <w:rFonts w:ascii="Gulliver" w:hAnsi="Gulliver"/>
        </w:rPr>
      </w:pPr>
      <w:r w:rsidRPr="006E49A0">
        <w:rPr>
          <w:rFonts w:ascii="Gulliver" w:hAnsi="Gulliver"/>
        </w:rPr>
        <w:t>Figure 4a Co-authorship based on researchers</w:t>
      </w:r>
    </w:p>
    <w:p w14:paraId="175B880D" w14:textId="77777777" w:rsidR="001500D1" w:rsidRPr="006E49A0" w:rsidRDefault="001500D1" w:rsidP="001500D1">
      <w:pPr>
        <w:rPr>
          <w:rFonts w:ascii="Gulliver" w:hAnsi="Gulliver"/>
        </w:rPr>
      </w:pPr>
    </w:p>
    <w:p w14:paraId="2D7F2521" w14:textId="77777777" w:rsidR="001500D1" w:rsidRPr="006E49A0" w:rsidRDefault="001500D1" w:rsidP="001500D1">
      <w:pPr>
        <w:rPr>
          <w:rFonts w:ascii="Gulliver" w:hAnsi="Gulliver"/>
        </w:rPr>
      </w:pPr>
      <w:r w:rsidRPr="006E49A0">
        <w:rPr>
          <w:rFonts w:ascii="Gulliver" w:hAnsi="Gulliver"/>
          <w:noProof/>
        </w:rPr>
        <w:drawing>
          <wp:inline distT="114300" distB="114300" distL="114300" distR="114300" wp14:anchorId="6C28753E" wp14:editId="6726C44E">
            <wp:extent cx="5943600" cy="1727200"/>
            <wp:effectExtent l="0" t="0" r="0" b="0"/>
            <wp:docPr id="7" name="image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5.png" descr="Diagram&#10;&#10;Description automatically generated"/>
                    <pic:cNvPicPr preferRelativeResize="0"/>
                  </pic:nvPicPr>
                  <pic:blipFill>
                    <a:blip r:embed="rId27"/>
                    <a:srcRect/>
                    <a:stretch>
                      <a:fillRect/>
                    </a:stretch>
                  </pic:blipFill>
                  <pic:spPr>
                    <a:xfrm>
                      <a:off x="0" y="0"/>
                      <a:ext cx="5943600" cy="1727200"/>
                    </a:xfrm>
                    <a:prstGeom prst="rect">
                      <a:avLst/>
                    </a:prstGeom>
                    <a:ln/>
                  </pic:spPr>
                </pic:pic>
              </a:graphicData>
            </a:graphic>
          </wp:inline>
        </w:drawing>
      </w:r>
    </w:p>
    <w:p w14:paraId="01C024A1" w14:textId="77777777" w:rsidR="001500D1" w:rsidRPr="006E49A0" w:rsidRDefault="001500D1" w:rsidP="001500D1">
      <w:pPr>
        <w:jc w:val="center"/>
        <w:rPr>
          <w:rFonts w:ascii="Gulliver" w:hAnsi="Gulliver"/>
        </w:rPr>
      </w:pPr>
      <w:r w:rsidRPr="006E49A0">
        <w:rPr>
          <w:rFonts w:ascii="Gulliver" w:hAnsi="Gulliver"/>
        </w:rPr>
        <w:t xml:space="preserve">Figure 4b </w:t>
      </w:r>
      <w:proofErr w:type="gramStart"/>
      <w:r w:rsidRPr="006E49A0">
        <w:rPr>
          <w:rFonts w:ascii="Gulliver" w:hAnsi="Gulliver"/>
        </w:rPr>
        <w:t>The</w:t>
      </w:r>
      <w:proofErr w:type="gramEnd"/>
      <w:r w:rsidRPr="006E49A0">
        <w:rPr>
          <w:rFonts w:ascii="Gulliver" w:hAnsi="Gulliver"/>
        </w:rPr>
        <w:t xml:space="preserve"> strongest co-authorship based on researchers</w:t>
      </w:r>
    </w:p>
    <w:p w14:paraId="4349EC76" w14:textId="77777777" w:rsidR="001500D1" w:rsidRPr="006E49A0" w:rsidRDefault="001500D1" w:rsidP="001500D1">
      <w:pPr>
        <w:rPr>
          <w:rFonts w:ascii="Gulliver" w:hAnsi="Gulliver"/>
        </w:rPr>
      </w:pPr>
    </w:p>
    <w:p w14:paraId="060138A6" w14:textId="77777777" w:rsidR="001500D1" w:rsidRPr="006E49A0" w:rsidRDefault="001500D1" w:rsidP="001500D1">
      <w:pPr>
        <w:rPr>
          <w:rFonts w:ascii="Gulliver" w:hAnsi="Gulliver"/>
        </w:rPr>
      </w:pPr>
      <w:r w:rsidRPr="006E49A0">
        <w:rPr>
          <w:rFonts w:ascii="Gulliver" w:hAnsi="Gulliver"/>
          <w:noProof/>
        </w:rPr>
        <w:drawing>
          <wp:inline distT="114300" distB="114300" distL="114300" distR="114300" wp14:anchorId="5545DD0B" wp14:editId="743DE0BC">
            <wp:extent cx="4243388" cy="3715061"/>
            <wp:effectExtent l="0" t="0" r="0" b="0"/>
            <wp:docPr id="12" name="image1.png" descr="A picture containing 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1.png" descr="A picture containing timeline&#10;&#10;Description automatically generated"/>
                    <pic:cNvPicPr preferRelativeResize="0"/>
                  </pic:nvPicPr>
                  <pic:blipFill>
                    <a:blip r:embed="rId28"/>
                    <a:srcRect/>
                    <a:stretch>
                      <a:fillRect/>
                    </a:stretch>
                  </pic:blipFill>
                  <pic:spPr>
                    <a:xfrm>
                      <a:off x="0" y="0"/>
                      <a:ext cx="4243388" cy="3715061"/>
                    </a:xfrm>
                    <a:prstGeom prst="rect">
                      <a:avLst/>
                    </a:prstGeom>
                    <a:ln/>
                  </pic:spPr>
                </pic:pic>
              </a:graphicData>
            </a:graphic>
          </wp:inline>
        </w:drawing>
      </w:r>
    </w:p>
    <w:p w14:paraId="77E6F13F" w14:textId="77777777" w:rsidR="001500D1" w:rsidRPr="006E49A0" w:rsidRDefault="001500D1" w:rsidP="001500D1">
      <w:pPr>
        <w:jc w:val="center"/>
        <w:rPr>
          <w:rFonts w:ascii="Gulliver" w:hAnsi="Gulliver"/>
        </w:rPr>
      </w:pPr>
      <w:r w:rsidRPr="006E49A0">
        <w:rPr>
          <w:rFonts w:ascii="Gulliver" w:hAnsi="Gulliver"/>
        </w:rPr>
        <w:t>Figure 5a Co-authorship based on research organizations (affiliations)</w:t>
      </w:r>
    </w:p>
    <w:p w14:paraId="71C1FFE2" w14:textId="77777777" w:rsidR="001500D1" w:rsidRPr="006E49A0" w:rsidRDefault="001500D1" w:rsidP="001500D1">
      <w:pPr>
        <w:rPr>
          <w:rFonts w:ascii="Gulliver" w:hAnsi="Gulliver"/>
        </w:rPr>
      </w:pPr>
    </w:p>
    <w:p w14:paraId="3A828700" w14:textId="77777777" w:rsidR="001500D1" w:rsidRPr="006E49A0" w:rsidRDefault="001500D1" w:rsidP="001500D1">
      <w:pPr>
        <w:jc w:val="center"/>
        <w:rPr>
          <w:rFonts w:ascii="Gulliver" w:hAnsi="Gulliver"/>
        </w:rPr>
      </w:pPr>
      <w:r w:rsidRPr="006E49A0">
        <w:rPr>
          <w:rFonts w:ascii="Gulliver" w:hAnsi="Gulliver"/>
          <w:noProof/>
        </w:rPr>
        <w:lastRenderedPageBreak/>
        <w:drawing>
          <wp:inline distT="114300" distB="114300" distL="114300" distR="114300" wp14:anchorId="04E3822A" wp14:editId="27052E18">
            <wp:extent cx="4100513" cy="3621818"/>
            <wp:effectExtent l="0" t="0" r="0" b="0"/>
            <wp:docPr id="9" name="image3.png" descr="A picture containing text, sky, day&#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3.png" descr="A picture containing text, sky, day&#10;&#10;Description automatically generated"/>
                    <pic:cNvPicPr preferRelativeResize="0"/>
                  </pic:nvPicPr>
                  <pic:blipFill>
                    <a:blip r:embed="rId29"/>
                    <a:srcRect/>
                    <a:stretch>
                      <a:fillRect/>
                    </a:stretch>
                  </pic:blipFill>
                  <pic:spPr>
                    <a:xfrm>
                      <a:off x="0" y="0"/>
                      <a:ext cx="4100513" cy="3621818"/>
                    </a:xfrm>
                    <a:prstGeom prst="rect">
                      <a:avLst/>
                    </a:prstGeom>
                    <a:ln/>
                  </pic:spPr>
                </pic:pic>
              </a:graphicData>
            </a:graphic>
          </wp:inline>
        </w:drawing>
      </w:r>
    </w:p>
    <w:p w14:paraId="5BDEF8AD" w14:textId="047936F5" w:rsidR="001500D1" w:rsidRPr="006E49A0" w:rsidRDefault="001500D1" w:rsidP="001500D1">
      <w:pPr>
        <w:jc w:val="center"/>
        <w:rPr>
          <w:rFonts w:ascii="Gulliver" w:hAnsi="Gulliver"/>
        </w:rPr>
      </w:pPr>
      <w:r w:rsidRPr="006E49A0">
        <w:rPr>
          <w:rFonts w:ascii="Gulliver" w:hAnsi="Gulliver"/>
        </w:rPr>
        <w:t>Figure 5b Co-authorship with the strongest collaboration based on research organizations (affiliations)</w:t>
      </w:r>
    </w:p>
    <w:p w14:paraId="13F6EB6D" w14:textId="77777777" w:rsidR="001500D1" w:rsidRPr="006E49A0" w:rsidRDefault="001500D1" w:rsidP="001500D1">
      <w:pPr>
        <w:rPr>
          <w:rFonts w:ascii="Gulliver" w:hAnsi="Gulliver"/>
        </w:rPr>
      </w:pPr>
    </w:p>
    <w:p w14:paraId="02B281A1" w14:textId="77777777" w:rsidR="001500D1" w:rsidRPr="006E49A0" w:rsidRDefault="001500D1" w:rsidP="001500D1">
      <w:pPr>
        <w:jc w:val="center"/>
        <w:rPr>
          <w:rFonts w:ascii="Gulliver" w:hAnsi="Gulliver"/>
        </w:rPr>
      </w:pPr>
      <w:r w:rsidRPr="006E49A0">
        <w:rPr>
          <w:rFonts w:ascii="Gulliver" w:hAnsi="Gulliver"/>
          <w:noProof/>
        </w:rPr>
        <w:drawing>
          <wp:inline distT="114300" distB="114300" distL="114300" distR="114300" wp14:anchorId="0CC62856" wp14:editId="29062803">
            <wp:extent cx="4748213" cy="3284543"/>
            <wp:effectExtent l="0" t="0" r="0" b="0"/>
            <wp:docPr id="10" name="image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9.png" descr="Diagram&#10;&#10;Description automatically generated"/>
                    <pic:cNvPicPr preferRelativeResize="0"/>
                  </pic:nvPicPr>
                  <pic:blipFill>
                    <a:blip r:embed="rId30"/>
                    <a:srcRect/>
                    <a:stretch>
                      <a:fillRect/>
                    </a:stretch>
                  </pic:blipFill>
                  <pic:spPr>
                    <a:xfrm>
                      <a:off x="0" y="0"/>
                      <a:ext cx="4748213" cy="3284543"/>
                    </a:xfrm>
                    <a:prstGeom prst="rect">
                      <a:avLst/>
                    </a:prstGeom>
                    <a:ln/>
                  </pic:spPr>
                </pic:pic>
              </a:graphicData>
            </a:graphic>
          </wp:inline>
        </w:drawing>
      </w:r>
    </w:p>
    <w:p w14:paraId="1523A67A" w14:textId="136AC237" w:rsidR="001500D1" w:rsidRPr="006E49A0" w:rsidRDefault="001500D1" w:rsidP="001500D1">
      <w:pPr>
        <w:jc w:val="center"/>
        <w:rPr>
          <w:rFonts w:ascii="Gulliver" w:hAnsi="Gulliver"/>
        </w:rPr>
      </w:pPr>
      <w:r w:rsidRPr="006E49A0">
        <w:rPr>
          <w:rFonts w:ascii="Gulliver" w:hAnsi="Gulliver"/>
        </w:rPr>
        <w:t>Figure 6 Co-authorship with the strongest collaboration based on nationality and continent</w:t>
      </w:r>
    </w:p>
    <w:p w14:paraId="13B65783" w14:textId="77777777" w:rsidR="001500D1" w:rsidRPr="006E49A0" w:rsidRDefault="001500D1" w:rsidP="001500D1">
      <w:pPr>
        <w:rPr>
          <w:rFonts w:ascii="Gulliver" w:hAnsi="Gulliver"/>
        </w:rPr>
      </w:pPr>
    </w:p>
    <w:p w14:paraId="5548081E" w14:textId="77777777" w:rsidR="001500D1" w:rsidRPr="006E49A0" w:rsidRDefault="001500D1" w:rsidP="001500D1">
      <w:pPr>
        <w:rPr>
          <w:rFonts w:ascii="Gulliver" w:hAnsi="Gulliver"/>
        </w:rPr>
      </w:pPr>
      <w:r w:rsidRPr="006E49A0">
        <w:rPr>
          <w:rFonts w:ascii="Gulliver" w:hAnsi="Gulliver"/>
          <w:noProof/>
        </w:rPr>
        <w:drawing>
          <wp:inline distT="114300" distB="114300" distL="114300" distR="114300" wp14:anchorId="6C39BA7A" wp14:editId="7DB3CDC8">
            <wp:extent cx="5943600" cy="4940300"/>
            <wp:effectExtent l="0" t="0" r="0" b="0"/>
            <wp:docPr id="8" name="image2.png" descr="A picture containing text, athletic game, sport, basketball&#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2.png" descr="A picture containing text, athletic game, sport, basketball&#10;&#10;Description automatically generated"/>
                    <pic:cNvPicPr preferRelativeResize="0"/>
                  </pic:nvPicPr>
                  <pic:blipFill>
                    <a:blip r:embed="rId31"/>
                    <a:srcRect/>
                    <a:stretch>
                      <a:fillRect/>
                    </a:stretch>
                  </pic:blipFill>
                  <pic:spPr>
                    <a:xfrm>
                      <a:off x="0" y="0"/>
                      <a:ext cx="5943600" cy="4940300"/>
                    </a:xfrm>
                    <a:prstGeom prst="rect">
                      <a:avLst/>
                    </a:prstGeom>
                    <a:ln/>
                  </pic:spPr>
                </pic:pic>
              </a:graphicData>
            </a:graphic>
          </wp:inline>
        </w:drawing>
      </w:r>
    </w:p>
    <w:p w14:paraId="3FBCEE11" w14:textId="28D15DAD" w:rsidR="001500D1" w:rsidRPr="006E49A0" w:rsidRDefault="001500D1" w:rsidP="001500D1">
      <w:pPr>
        <w:jc w:val="center"/>
        <w:rPr>
          <w:rFonts w:ascii="Gulliver" w:hAnsi="Gulliver"/>
        </w:rPr>
      </w:pPr>
      <w:r w:rsidRPr="006E49A0">
        <w:rPr>
          <w:rFonts w:ascii="Gulliver" w:hAnsi="Gulliver"/>
        </w:rPr>
        <w:t>Figure 7 Research themes mapping based on keyword analysis</w:t>
      </w:r>
    </w:p>
    <w:p w14:paraId="03037D8F" w14:textId="77777777" w:rsidR="001500D1" w:rsidRPr="006E49A0" w:rsidRDefault="001500D1" w:rsidP="001500D1">
      <w:pPr>
        <w:jc w:val="center"/>
        <w:rPr>
          <w:rFonts w:ascii="Gulliver" w:hAnsi="Gulliver"/>
        </w:rPr>
      </w:pPr>
    </w:p>
    <w:p w14:paraId="4D7649F0" w14:textId="77777777" w:rsidR="00CB43D5" w:rsidRPr="006E49A0" w:rsidRDefault="00CB43D5" w:rsidP="00CB43D5">
      <w:pPr>
        <w:pStyle w:val="Heading1"/>
        <w:rPr>
          <w:rFonts w:ascii="Gulliver" w:hAnsi="Gulliver"/>
        </w:rPr>
      </w:pPr>
      <w:r w:rsidRPr="006E49A0">
        <w:rPr>
          <w:rFonts w:ascii="Gulliver" w:hAnsi="Gulliver"/>
        </w:rPr>
        <w:t>Conflict of Interest</w:t>
      </w:r>
    </w:p>
    <w:p w14:paraId="57F5D7D1" w14:textId="77777777" w:rsidR="00CB43D5" w:rsidRPr="006E49A0" w:rsidRDefault="00CB43D5" w:rsidP="00CB43D5">
      <w:pPr>
        <w:rPr>
          <w:rFonts w:ascii="Gulliver" w:hAnsi="Gulliver"/>
        </w:rPr>
      </w:pPr>
      <w:r w:rsidRPr="006E49A0">
        <w:rPr>
          <w:rFonts w:ascii="Gulliver" w:eastAsia="Times New Roman" w:hAnsi="Gulliver" w:cs="Times New Roman"/>
          <w:i/>
          <w:szCs w:val="24"/>
          <w:lang w:val="en-GB" w:eastAsia="en-GB"/>
        </w:rPr>
        <w:t>The authors declare that the research was conducted in the absence of any commercial or financial relationships that could be construed as a potential conflict of interest</w:t>
      </w:r>
      <w:r w:rsidRPr="006E49A0">
        <w:rPr>
          <w:rFonts w:ascii="Gulliver" w:eastAsia="Times New Roman" w:hAnsi="Gulliver" w:cs="Times New Roman"/>
          <w:szCs w:val="24"/>
          <w:lang w:val="en-GB" w:eastAsia="en-GB"/>
        </w:rPr>
        <w:t>.</w:t>
      </w:r>
    </w:p>
    <w:p w14:paraId="0D6553A8" w14:textId="77777777" w:rsidR="00045678" w:rsidRPr="006E49A0" w:rsidRDefault="00045678" w:rsidP="00045678">
      <w:pPr>
        <w:pStyle w:val="Heading1"/>
        <w:rPr>
          <w:rFonts w:ascii="Gulliver" w:hAnsi="Gulliver"/>
        </w:rPr>
      </w:pPr>
      <w:r w:rsidRPr="006E49A0">
        <w:rPr>
          <w:rFonts w:ascii="Gulliver" w:hAnsi="Gulliver"/>
        </w:rPr>
        <w:t>Author Contributions</w:t>
      </w:r>
    </w:p>
    <w:p w14:paraId="53881C93" w14:textId="15A56A3A" w:rsidR="001500D1" w:rsidRPr="006E49A0" w:rsidRDefault="001500D1" w:rsidP="001500D1">
      <w:pPr>
        <w:rPr>
          <w:rFonts w:ascii="Gulliver" w:hAnsi="Gulliver"/>
        </w:rPr>
      </w:pPr>
      <w:proofErr w:type="spellStart"/>
      <w:r w:rsidRPr="006E49A0">
        <w:rPr>
          <w:rFonts w:ascii="Gulliver" w:hAnsi="Gulliver"/>
        </w:rPr>
        <w:t>Dasapta</w:t>
      </w:r>
      <w:proofErr w:type="spellEnd"/>
      <w:r w:rsidRPr="006E49A0">
        <w:rPr>
          <w:rFonts w:ascii="Gulliver" w:hAnsi="Gulliver"/>
        </w:rPr>
        <w:t xml:space="preserve"> Erwin </w:t>
      </w:r>
      <w:proofErr w:type="spellStart"/>
      <w:r w:rsidRPr="006E49A0">
        <w:rPr>
          <w:rFonts w:ascii="Gulliver" w:hAnsi="Gulliver"/>
        </w:rPr>
        <w:t>Irawan</w:t>
      </w:r>
      <w:proofErr w:type="spellEnd"/>
      <w:r w:rsidRPr="006E49A0">
        <w:rPr>
          <w:rFonts w:ascii="Gulliver" w:hAnsi="Gulliver"/>
        </w:rPr>
        <w:t xml:space="preserve">: conceive the ideas, data collecting, drafting the manuscript </w:t>
      </w:r>
    </w:p>
    <w:p w14:paraId="74881003" w14:textId="1F73D987" w:rsidR="001500D1" w:rsidRPr="006E49A0" w:rsidRDefault="001500D1" w:rsidP="001500D1">
      <w:pPr>
        <w:rPr>
          <w:rFonts w:ascii="Gulliver" w:hAnsi="Gulliver"/>
          <w:vertAlign w:val="superscript"/>
        </w:rPr>
      </w:pPr>
      <w:proofErr w:type="spellStart"/>
      <w:r w:rsidRPr="006E49A0">
        <w:rPr>
          <w:rFonts w:ascii="Gulliver" w:hAnsi="Gulliver"/>
        </w:rPr>
        <w:t>Yunuarti</w:t>
      </w:r>
      <w:proofErr w:type="spellEnd"/>
      <w:r w:rsidRPr="006E49A0">
        <w:rPr>
          <w:rFonts w:ascii="Gulliver" w:hAnsi="Gulliver"/>
        </w:rPr>
        <w:t xml:space="preserve"> </w:t>
      </w:r>
      <w:proofErr w:type="spellStart"/>
      <w:r w:rsidRPr="006E49A0">
        <w:rPr>
          <w:rFonts w:ascii="Gulliver" w:hAnsi="Gulliver"/>
        </w:rPr>
        <w:t>Ulfa</w:t>
      </w:r>
      <w:proofErr w:type="spellEnd"/>
      <w:r w:rsidRPr="006E49A0">
        <w:rPr>
          <w:rFonts w:ascii="Gulliver" w:hAnsi="Gulliver"/>
        </w:rPr>
        <w:t>: data collecting, drafting the manuscript</w:t>
      </w:r>
    </w:p>
    <w:p w14:paraId="22819876" w14:textId="46B38DDB" w:rsidR="001500D1" w:rsidRPr="006E49A0" w:rsidRDefault="001500D1" w:rsidP="001500D1">
      <w:pPr>
        <w:rPr>
          <w:rFonts w:ascii="Gulliver" w:hAnsi="Gulliver"/>
          <w:vertAlign w:val="superscript"/>
        </w:rPr>
      </w:pPr>
      <w:proofErr w:type="spellStart"/>
      <w:r w:rsidRPr="006E49A0">
        <w:rPr>
          <w:rFonts w:ascii="Gulliver" w:hAnsi="Gulliver"/>
        </w:rPr>
        <w:t>Rusmawan</w:t>
      </w:r>
      <w:proofErr w:type="spellEnd"/>
      <w:r w:rsidRPr="006E49A0">
        <w:rPr>
          <w:rFonts w:ascii="Gulliver" w:hAnsi="Gulliver"/>
        </w:rPr>
        <w:t xml:space="preserve"> </w:t>
      </w:r>
      <w:proofErr w:type="spellStart"/>
      <w:r w:rsidRPr="006E49A0">
        <w:rPr>
          <w:rFonts w:ascii="Gulliver" w:hAnsi="Gulliver"/>
        </w:rPr>
        <w:t>Suwarman</w:t>
      </w:r>
      <w:proofErr w:type="spellEnd"/>
      <w:r w:rsidRPr="006E49A0">
        <w:rPr>
          <w:rFonts w:ascii="Gulliver" w:hAnsi="Gulliver"/>
        </w:rPr>
        <w:t>: drafting the manuscript</w:t>
      </w:r>
    </w:p>
    <w:p w14:paraId="3333473D" w14:textId="259A8286" w:rsidR="001500D1" w:rsidRPr="006E49A0" w:rsidRDefault="001500D1" w:rsidP="001500D1">
      <w:pPr>
        <w:rPr>
          <w:rFonts w:ascii="Gulliver" w:hAnsi="Gulliver"/>
          <w:vertAlign w:val="superscript"/>
        </w:rPr>
      </w:pPr>
      <w:r w:rsidRPr="006E49A0">
        <w:rPr>
          <w:rFonts w:ascii="Gulliver" w:hAnsi="Gulliver"/>
        </w:rPr>
        <w:t xml:space="preserve">Edy </w:t>
      </w:r>
      <w:proofErr w:type="spellStart"/>
      <w:r w:rsidRPr="006E49A0">
        <w:rPr>
          <w:rFonts w:ascii="Gulliver" w:hAnsi="Gulliver"/>
        </w:rPr>
        <w:t>Riawan</w:t>
      </w:r>
      <w:proofErr w:type="spellEnd"/>
      <w:r w:rsidRPr="006E49A0">
        <w:rPr>
          <w:rFonts w:ascii="Gulliver" w:hAnsi="Gulliver"/>
        </w:rPr>
        <w:t>; drafting the manuscript</w:t>
      </w:r>
    </w:p>
    <w:p w14:paraId="7EB1B039" w14:textId="3612A148" w:rsidR="001500D1" w:rsidRPr="006E49A0" w:rsidRDefault="001500D1" w:rsidP="001500D1">
      <w:pPr>
        <w:rPr>
          <w:rFonts w:ascii="Gulliver" w:hAnsi="Gulliver"/>
          <w:vertAlign w:val="superscript"/>
        </w:rPr>
      </w:pPr>
      <w:proofErr w:type="spellStart"/>
      <w:r w:rsidRPr="006E49A0">
        <w:rPr>
          <w:rFonts w:ascii="Gulliver" w:hAnsi="Gulliver"/>
        </w:rPr>
        <w:lastRenderedPageBreak/>
        <w:t>Irwan</w:t>
      </w:r>
      <w:proofErr w:type="spellEnd"/>
      <w:r w:rsidRPr="006E49A0">
        <w:rPr>
          <w:rFonts w:ascii="Gulliver" w:hAnsi="Gulliver"/>
        </w:rPr>
        <w:t xml:space="preserve"> Iskandar: drafting the manuscript</w:t>
      </w:r>
    </w:p>
    <w:p w14:paraId="3FE4F190" w14:textId="71332E2D" w:rsidR="001500D1" w:rsidRPr="006E49A0" w:rsidRDefault="001500D1" w:rsidP="001500D1">
      <w:pPr>
        <w:rPr>
          <w:rFonts w:ascii="Gulliver" w:hAnsi="Gulliver"/>
          <w:vertAlign w:val="superscript"/>
        </w:rPr>
      </w:pPr>
      <w:r w:rsidRPr="006E49A0">
        <w:rPr>
          <w:rFonts w:ascii="Gulliver" w:hAnsi="Gulliver"/>
        </w:rPr>
        <w:t xml:space="preserve">Thomas </w:t>
      </w:r>
      <w:proofErr w:type="spellStart"/>
      <w:r w:rsidRPr="006E49A0">
        <w:rPr>
          <w:rFonts w:ascii="Gulliver" w:hAnsi="Gulliver"/>
        </w:rPr>
        <w:t>Triadi</w:t>
      </w:r>
      <w:proofErr w:type="spellEnd"/>
      <w:r w:rsidRPr="006E49A0">
        <w:rPr>
          <w:rFonts w:ascii="Gulliver" w:hAnsi="Gulliver"/>
        </w:rPr>
        <w:t xml:space="preserve"> </w:t>
      </w:r>
      <w:proofErr w:type="spellStart"/>
      <w:r w:rsidRPr="006E49A0">
        <w:rPr>
          <w:rFonts w:ascii="Gulliver" w:hAnsi="Gulliver"/>
        </w:rPr>
        <w:t>Putranto</w:t>
      </w:r>
      <w:proofErr w:type="spellEnd"/>
      <w:r w:rsidRPr="006E49A0">
        <w:rPr>
          <w:rFonts w:ascii="Gulliver" w:hAnsi="Gulliver"/>
        </w:rPr>
        <w:t>: drafting the manuscript</w:t>
      </w:r>
    </w:p>
    <w:p w14:paraId="73F4E364" w14:textId="087FBB90" w:rsidR="001500D1" w:rsidRPr="006E49A0" w:rsidRDefault="001500D1" w:rsidP="001500D1">
      <w:pPr>
        <w:rPr>
          <w:rFonts w:ascii="Gulliver" w:hAnsi="Gulliver"/>
          <w:vertAlign w:val="superscript"/>
        </w:rPr>
      </w:pPr>
      <w:r w:rsidRPr="006E49A0">
        <w:rPr>
          <w:rFonts w:ascii="Gulliver" w:hAnsi="Gulliver"/>
        </w:rPr>
        <w:t xml:space="preserve">Hari </w:t>
      </w:r>
      <w:proofErr w:type="spellStart"/>
      <w:r w:rsidRPr="006E49A0">
        <w:rPr>
          <w:rFonts w:ascii="Gulliver" w:hAnsi="Gulliver"/>
        </w:rPr>
        <w:t>Siswoyo</w:t>
      </w:r>
      <w:proofErr w:type="spellEnd"/>
      <w:r w:rsidRPr="006E49A0">
        <w:rPr>
          <w:rFonts w:ascii="Gulliver" w:hAnsi="Gulliver"/>
        </w:rPr>
        <w:t>: drafting the manuscript</w:t>
      </w:r>
    </w:p>
    <w:p w14:paraId="1570E2C8" w14:textId="79FDB049" w:rsidR="001500D1" w:rsidRPr="006E49A0" w:rsidRDefault="001500D1" w:rsidP="007F0D23">
      <w:pPr>
        <w:rPr>
          <w:rFonts w:ascii="Gulliver" w:hAnsi="Gulliver"/>
        </w:rPr>
      </w:pPr>
      <w:r w:rsidRPr="006E49A0">
        <w:rPr>
          <w:rFonts w:ascii="Gulliver" w:hAnsi="Gulliver"/>
        </w:rPr>
        <w:t xml:space="preserve">Vinca </w:t>
      </w:r>
      <w:proofErr w:type="spellStart"/>
      <w:r w:rsidRPr="006E49A0">
        <w:rPr>
          <w:rFonts w:ascii="Gulliver" w:hAnsi="Gulliver"/>
        </w:rPr>
        <w:t>Pascalia</w:t>
      </w:r>
      <w:proofErr w:type="spellEnd"/>
      <w:r w:rsidRPr="006E49A0">
        <w:rPr>
          <w:rFonts w:ascii="Gulliver" w:hAnsi="Gulliver"/>
        </w:rPr>
        <w:t>: data cleaning, drafting the manuscript</w:t>
      </w:r>
    </w:p>
    <w:p w14:paraId="5722F5F5" w14:textId="07925FC6" w:rsidR="00AC3EA3" w:rsidRPr="006E49A0" w:rsidRDefault="00AC3EA3" w:rsidP="00A53000">
      <w:pPr>
        <w:pStyle w:val="Heading1"/>
        <w:rPr>
          <w:rFonts w:ascii="Gulliver" w:hAnsi="Gulliver"/>
        </w:rPr>
      </w:pPr>
      <w:r w:rsidRPr="006E49A0">
        <w:rPr>
          <w:rFonts w:ascii="Gulliver" w:hAnsi="Gulliver"/>
        </w:rPr>
        <w:t>Funding</w:t>
      </w:r>
    </w:p>
    <w:p w14:paraId="7342A04E" w14:textId="7D22F34D" w:rsidR="00AC3EA3" w:rsidRPr="006E49A0" w:rsidRDefault="007F0D23" w:rsidP="00AC3EA3">
      <w:pPr>
        <w:rPr>
          <w:rFonts w:ascii="Gulliver" w:hAnsi="Gulliver"/>
          <w:szCs w:val="24"/>
        </w:rPr>
      </w:pPr>
      <w:r w:rsidRPr="006E49A0">
        <w:rPr>
          <w:rFonts w:ascii="Gulliver" w:hAnsi="Gulliver"/>
          <w:szCs w:val="24"/>
        </w:rPr>
        <w:t xml:space="preserve">This research was funded by Institut Teknologi Bandung under the P2MI Grant Fiscal Year 2021. </w:t>
      </w:r>
    </w:p>
    <w:p w14:paraId="5E0CBB2F" w14:textId="77777777" w:rsidR="006B2D5B" w:rsidRPr="006E49A0" w:rsidRDefault="006B2D5B" w:rsidP="00A53000">
      <w:pPr>
        <w:pStyle w:val="Heading1"/>
        <w:rPr>
          <w:rFonts w:ascii="Gulliver" w:hAnsi="Gulliver"/>
        </w:rPr>
      </w:pPr>
      <w:r w:rsidRPr="006E49A0">
        <w:rPr>
          <w:rFonts w:ascii="Gulliver" w:hAnsi="Gulliver"/>
        </w:rPr>
        <w:t>Acknowledgments</w:t>
      </w:r>
    </w:p>
    <w:p w14:paraId="2975D4D0" w14:textId="4F5CCA48" w:rsidR="006D5B93" w:rsidRPr="006E49A0" w:rsidRDefault="007F0D23" w:rsidP="00A53000">
      <w:pPr>
        <w:rPr>
          <w:rFonts w:ascii="Gulliver" w:hAnsi="Gulliver"/>
          <w:szCs w:val="24"/>
          <w:shd w:val="clear" w:color="auto" w:fill="FFFFFF"/>
        </w:rPr>
      </w:pPr>
      <w:r w:rsidRPr="006E49A0">
        <w:rPr>
          <w:rFonts w:ascii="Gulliver" w:hAnsi="Gulliver"/>
          <w:szCs w:val="24"/>
          <w:shd w:val="clear" w:color="auto" w:fill="FFFFFF"/>
        </w:rPr>
        <w:t xml:space="preserve">We thank the feedback from Prof. </w:t>
      </w:r>
      <w:proofErr w:type="spellStart"/>
      <w:r w:rsidRPr="006E49A0">
        <w:rPr>
          <w:rFonts w:ascii="Gulliver" w:hAnsi="Gulliver"/>
          <w:szCs w:val="24"/>
          <w:shd w:val="clear" w:color="auto" w:fill="FFFFFF"/>
        </w:rPr>
        <w:t>Hutasoit</w:t>
      </w:r>
      <w:proofErr w:type="spellEnd"/>
      <w:r w:rsidRPr="006E49A0">
        <w:rPr>
          <w:rFonts w:ascii="Gulliver" w:hAnsi="Gulliver"/>
          <w:szCs w:val="24"/>
          <w:shd w:val="clear" w:color="auto" w:fill="FFFFFF"/>
        </w:rPr>
        <w:t xml:space="preserve"> dan Prof. </w:t>
      </w:r>
      <w:proofErr w:type="spellStart"/>
      <w:r w:rsidRPr="006E49A0">
        <w:rPr>
          <w:rFonts w:ascii="Gulliver" w:hAnsi="Gulliver"/>
          <w:szCs w:val="24"/>
          <w:shd w:val="clear" w:color="auto" w:fill="FFFFFF"/>
        </w:rPr>
        <w:t>Puradimaja</w:t>
      </w:r>
      <w:proofErr w:type="spellEnd"/>
      <w:r w:rsidR="00E412C1" w:rsidRPr="006E49A0">
        <w:rPr>
          <w:rFonts w:ascii="Gulliver" w:hAnsi="Gulliver"/>
          <w:szCs w:val="24"/>
          <w:shd w:val="clear" w:color="auto" w:fill="FFFFFF"/>
        </w:rPr>
        <w:t xml:space="preserve"> from Applied Geology Research Group, </w:t>
      </w:r>
      <w:r w:rsidRPr="006E49A0">
        <w:rPr>
          <w:rFonts w:ascii="Gulliver" w:hAnsi="Gulliver"/>
          <w:szCs w:val="24"/>
          <w:shd w:val="clear" w:color="auto" w:fill="FFFFFF"/>
        </w:rPr>
        <w:t xml:space="preserve">and </w:t>
      </w:r>
      <w:r w:rsidR="00E412C1" w:rsidRPr="006E49A0">
        <w:rPr>
          <w:rFonts w:ascii="Gulliver" w:hAnsi="Gulliver"/>
          <w:szCs w:val="24"/>
          <w:shd w:val="clear" w:color="auto" w:fill="FFFFFF"/>
        </w:rPr>
        <w:t>The Dean of Faculty of Earth Sciences and Technology, Institut Teknologi Bandung.</w:t>
      </w:r>
    </w:p>
    <w:p w14:paraId="59E7FCE8" w14:textId="08241ADF" w:rsidR="0088513A" w:rsidRPr="006E49A0" w:rsidRDefault="0088513A" w:rsidP="00E412C1">
      <w:pPr>
        <w:pStyle w:val="Heading1"/>
        <w:rPr>
          <w:rFonts w:ascii="Gulliver" w:hAnsi="Gulliver"/>
        </w:rPr>
      </w:pPr>
      <w:r w:rsidRPr="006E49A0">
        <w:rPr>
          <w:rFonts w:ascii="Gulliver" w:hAnsi="Gulliver"/>
        </w:rPr>
        <w:t>Data Availability Statement</w:t>
      </w:r>
    </w:p>
    <w:p w14:paraId="33DE3510" w14:textId="5ACBA207" w:rsidR="0088513A" w:rsidRPr="006E49A0" w:rsidRDefault="0088513A" w:rsidP="006B2D5B">
      <w:pPr>
        <w:rPr>
          <w:rFonts w:ascii="Gulliver" w:hAnsi="Gulliver" w:cs="Times New Roman"/>
          <w:szCs w:val="24"/>
        </w:rPr>
      </w:pPr>
      <w:r w:rsidRPr="006E49A0">
        <w:rPr>
          <w:rFonts w:ascii="Gulliver" w:hAnsi="Gulliver" w:cs="Times New Roman"/>
          <w:szCs w:val="24"/>
        </w:rPr>
        <w:t>The datasets GENERATED</w:t>
      </w:r>
      <w:r w:rsidR="00E412C1" w:rsidRPr="006E49A0">
        <w:rPr>
          <w:rFonts w:ascii="Gulliver" w:hAnsi="Gulliver" w:cs="Times New Roman"/>
          <w:szCs w:val="24"/>
        </w:rPr>
        <w:t xml:space="preserve"> AND </w:t>
      </w:r>
      <w:r w:rsidRPr="006E49A0">
        <w:rPr>
          <w:rFonts w:ascii="Gulliver" w:hAnsi="Gulliver" w:cs="Times New Roman"/>
          <w:szCs w:val="24"/>
        </w:rPr>
        <w:t>ANALYZED</w:t>
      </w:r>
      <w:r w:rsidR="00E412C1" w:rsidRPr="006E49A0">
        <w:rPr>
          <w:rFonts w:ascii="Gulliver" w:hAnsi="Gulliver" w:cs="Times New Roman"/>
          <w:szCs w:val="24"/>
        </w:rPr>
        <w:t xml:space="preserve"> </w:t>
      </w:r>
      <w:r w:rsidRPr="006E49A0">
        <w:rPr>
          <w:rFonts w:ascii="Gulliver" w:hAnsi="Gulliver" w:cs="Times New Roman"/>
          <w:szCs w:val="24"/>
        </w:rPr>
        <w:t xml:space="preserve">for this study can be found in the </w:t>
      </w:r>
      <w:r w:rsidR="00E412C1" w:rsidRPr="006E49A0">
        <w:rPr>
          <w:rFonts w:ascii="Gulliver" w:hAnsi="Gulliver" w:cs="Times New Roman"/>
          <w:szCs w:val="24"/>
        </w:rPr>
        <w:t xml:space="preserve">FIGSHARE </w:t>
      </w:r>
      <w:r w:rsidRPr="006E49A0">
        <w:rPr>
          <w:rFonts w:ascii="Gulliver" w:hAnsi="Gulliver" w:cs="Times New Roman"/>
          <w:szCs w:val="24"/>
        </w:rPr>
        <w:t>REPOSITORY</w:t>
      </w:r>
      <w:r w:rsidR="00E412C1" w:rsidRPr="006E49A0">
        <w:rPr>
          <w:rFonts w:ascii="Gulliver" w:hAnsi="Gulliver" w:cs="Times New Roman"/>
          <w:szCs w:val="24"/>
        </w:rPr>
        <w:t xml:space="preserve">. </w:t>
      </w:r>
      <w:r w:rsidR="00E412C1" w:rsidRPr="006E49A0">
        <w:rPr>
          <w:rFonts w:ascii="Gulliver" w:hAnsi="Gulliver" w:cs="Times New Roman"/>
          <w:szCs w:val="24"/>
          <w:lang w:val="en-GB"/>
        </w:rPr>
        <w:t xml:space="preserve">DOI: </w:t>
      </w:r>
      <w:hyperlink r:id="rId32" w:history="1">
        <w:r w:rsidR="00E412C1" w:rsidRPr="006E49A0">
          <w:rPr>
            <w:rStyle w:val="Hyperlink"/>
            <w:rFonts w:ascii="Gulliver" w:hAnsi="Gulliver" w:cs="Times New Roman"/>
            <w:szCs w:val="24"/>
            <w:lang w:val="en-GB"/>
          </w:rPr>
          <w:t>https://doi.org/10.6084/m9.figshare.14864895.v3</w:t>
        </w:r>
      </w:hyperlink>
      <w:r w:rsidR="00E412C1" w:rsidRPr="006E49A0">
        <w:rPr>
          <w:rFonts w:ascii="Gulliver" w:hAnsi="Gulliver" w:cs="Times New Roman"/>
          <w:szCs w:val="24"/>
          <w:lang w:val="en-GB"/>
        </w:rPr>
        <w:t xml:space="preserve">. </w:t>
      </w:r>
    </w:p>
    <w:p w14:paraId="4556B5BD" w14:textId="77777777" w:rsidR="00CC0F80" w:rsidRPr="006E49A0" w:rsidRDefault="00CC0F80">
      <w:pPr>
        <w:rPr>
          <w:rFonts w:ascii="Gulliver" w:hAnsi="Gulliver" w:cs="Times New Roman"/>
          <w:szCs w:val="24"/>
        </w:rPr>
      </w:pPr>
    </w:p>
    <w:sectPr w:rsidR="00CC0F80" w:rsidRPr="006E49A0" w:rsidSect="00D537FA">
      <w:headerReference w:type="even" r:id="rId33"/>
      <w:headerReference w:type="default" r:id="rId34"/>
      <w:footerReference w:type="even" r:id="rId35"/>
      <w:footerReference w:type="default" r:id="rId36"/>
      <w:headerReference w:type="first" r:id="rId37"/>
      <w:pgSz w:w="12240" w:h="15840"/>
      <w:pgMar w:top="1138" w:right="1181" w:bottom="1138" w:left="1282" w:header="283" w:footer="51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4A134" w14:textId="77777777" w:rsidR="00F960E1" w:rsidRDefault="00F960E1" w:rsidP="00117666">
      <w:pPr>
        <w:spacing w:after="0"/>
      </w:pPr>
      <w:r>
        <w:separator/>
      </w:r>
    </w:p>
  </w:endnote>
  <w:endnote w:type="continuationSeparator" w:id="0">
    <w:p w14:paraId="14972658" w14:textId="77777777" w:rsidR="00F960E1" w:rsidRDefault="00F960E1"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ulliver">
    <w:altName w:val="Gulliver"/>
    <w:panose1 w:val="00000000000000000000"/>
    <w:charset w:val="00"/>
    <w:family w:val="auto"/>
    <w:notTrueType/>
    <w:pitch w:val="variable"/>
    <w:sig w:usb0="800000AF" w:usb1="50002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3D87" w14:textId="77777777" w:rsidR="00686C9D" w:rsidRPr="00577C4C" w:rsidRDefault="00C52A7B">
    <w:pPr>
      <w:pStyle w:val="Footer"/>
      <w:rPr>
        <w:color w:val="C00000"/>
        <w:szCs w:val="24"/>
      </w:rPr>
    </w:pPr>
    <w:r w:rsidRPr="00577C4C">
      <w:rPr>
        <w:noProof/>
        <w:color w:val="C00000"/>
        <w:szCs w:val="24"/>
        <w:lang w:val="en-GB" w:eastAsia="en-GB"/>
      </w:rPr>
      <mc:AlternateContent>
        <mc:Choice Requires="wps">
          <w:drawing>
            <wp:anchor distT="0" distB="0" distL="114300" distR="114300" simplePos="0" relativeHeight="251683840" behindDoc="0" locked="0" layoutInCell="1" allowOverlap="1" wp14:anchorId="31D8D0F9" wp14:editId="65D5B02E">
              <wp:simplePos x="0" y="0"/>
              <wp:positionH relativeFrom="column">
                <wp:posOffset>-108280</wp:posOffset>
              </wp:positionH>
              <wp:positionV relativeFrom="paragraph">
                <wp:posOffset>-58420</wp:posOffset>
              </wp:positionV>
              <wp:extent cx="3672231" cy="1403985"/>
              <wp:effectExtent l="0" t="0" r="444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231" cy="1403985"/>
                      </a:xfrm>
                      <a:prstGeom prst="rect">
                        <a:avLst/>
                      </a:prstGeom>
                      <a:solidFill>
                        <a:srgbClr val="FFFFFF"/>
                      </a:solidFill>
                      <a:ln w="9525">
                        <a:noFill/>
                        <a:miter lim="800000"/>
                        <a:headEnd/>
                        <a:tailEnd/>
                      </a:ln>
                    </wps:spPr>
                    <wps:txbx>
                      <w:txbxContent>
                        <w:p w14:paraId="462EE841" w14:textId="77777777" w:rsidR="00686C9D" w:rsidRPr="00E9561B" w:rsidRDefault="00C52A7B">
                          <w:pPr>
                            <w:rPr>
                              <w:color w:val="C00000"/>
                            </w:rPr>
                          </w:pPr>
                          <w:r w:rsidRPr="00E9561B">
                            <w:rPr>
                              <w:color w:val="C00000"/>
                            </w:rPr>
                            <w:t>This is a provisional file, not the final typeset article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D8D0F9" id="_x0000_t202" coordsize="21600,21600" o:spt="202" path="m,l,21600r21600,l21600,xe">
              <v:stroke joinstyle="miter"/>
              <v:path gradientshapeok="t" o:connecttype="rect"/>
            </v:shapetype>
            <v:shape id="Text Box 2" o:spid="_x0000_s1026" type="#_x0000_t202" style="position:absolute;margin-left:-8.55pt;margin-top:-4.6pt;width:289.15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" stroked="f">
              <v:textbox style="mso-fit-shape-to-text:t">
                <w:txbxContent>
                  <w:p w14:paraId="462EE841" w14:textId="77777777" w:rsidR="00686C9D" w:rsidRPr="00E9561B" w:rsidRDefault="00C52A7B">
                    <w:pPr>
                      <w:rPr>
                        <w:color w:val="C00000"/>
                      </w:rPr>
                    </w:pPr>
                    <w:r w:rsidRPr="00E9561B">
                      <w:rPr>
                        <w:color w:val="C00000"/>
                      </w:rPr>
                      <w:t>This is a provisional file, not the final typeset article</w:t>
                    </w:r>
                  </w:p>
                </w:txbxContent>
              </v:textbox>
            </v:shape>
          </w:pict>
        </mc:Fallback>
      </mc:AlternateContent>
    </w:r>
    <w:r>
      <w:rPr>
        <w:noProof/>
        <w:lang w:val="en-GB" w:eastAsia="en-GB"/>
      </w:rPr>
      <mc:AlternateContent>
        <mc:Choice Requires="wps">
          <w:drawing>
            <wp:anchor distT="0" distB="0" distL="114300" distR="114300" simplePos="0" relativeHeight="251665408" behindDoc="0" locked="0" layoutInCell="1" allowOverlap="1" wp14:anchorId="51D4B8BD" wp14:editId="68C0174E">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14951C5"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4</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D4B8BD" id="Text Box 1" o:spid="_x0000_s1027" type="#_x0000_t202" style="position:absolute;margin-left:67.6pt;margin-top:0;width:118.8pt;height:31.15pt;z-index:25166540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" filled="f" stroked="f" strokeweight=".5pt">
              <v:textbox style="mso-fit-shape-to-text:t">
                <w:txbxContent>
                  <w:p w14:paraId="214951C5"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4</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BFF2" w14:textId="77777777" w:rsidR="00686C9D" w:rsidRPr="00577C4C" w:rsidRDefault="00C52A7B">
    <w:pPr>
      <w:pStyle w:val="Foote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2C4AF3B6" wp14:editId="527467EE">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74D070C5"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C4AF3B6" id="_x0000_t202" coordsize="21600,21600" o:spt="202" path="m,l,21600r21600,l21600,xe">
              <v:stroke joinstyle="miter"/>
              <v:path gradientshapeok="t" o:connecttype="rect"/>
            </v:shapetype>
            <v:shape id="Text Box 56" o:spid="_x0000_s1028"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" filled="f" stroked="f" strokeweight=".5pt">
              <v:textbox style="mso-fit-shape-to-text:t">
                <w:txbxContent>
                  <w:p w14:paraId="74D070C5"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AB4A5" w14:textId="77777777" w:rsidR="00F960E1" w:rsidRDefault="00F960E1" w:rsidP="00117666">
      <w:pPr>
        <w:spacing w:after="0"/>
      </w:pPr>
      <w:r>
        <w:separator/>
      </w:r>
    </w:p>
  </w:footnote>
  <w:footnote w:type="continuationSeparator" w:id="0">
    <w:p w14:paraId="1B4CE8EF" w14:textId="77777777" w:rsidR="00F960E1" w:rsidRDefault="00F960E1"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3A34" w14:textId="77777777" w:rsidR="00686C9D" w:rsidRPr="007E3148" w:rsidRDefault="00C52A7B" w:rsidP="00A53000">
    <w:pPr>
      <w:pStyle w:val="Header"/>
    </w:pPr>
    <w:r w:rsidRPr="007E3148">
      <w:ptab w:relativeTo="margin" w:alignment="center" w:leader="none"/>
    </w:r>
    <w:r w:rsidRPr="007E3148">
      <w:ptab w:relativeTo="margin" w:alignment="right" w:leader="none"/>
    </w:r>
    <w:r w:rsidRPr="007E3148">
      <w:t>Running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A4BC" w14:textId="77777777" w:rsidR="00686C9D" w:rsidRPr="00A53000" w:rsidRDefault="00C52A7B" w:rsidP="00A53000">
    <w:pPr>
      <w:pStyle w:val="Header"/>
    </w:pPr>
    <w:r w:rsidRPr="007E3148">
      <w:ptab w:relativeTo="margin" w:alignment="center" w:leader="none"/>
    </w:r>
    <w:r w:rsidRPr="007E3148">
      <w:ptab w:relativeTo="margin" w:alignment="right" w:leader="none"/>
    </w:r>
    <w:r w:rsidRPr="00A53000">
      <w:t>Running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F27F1" w14:textId="5A8FF0CC" w:rsidR="00686C9D" w:rsidRDefault="00C52A7B" w:rsidP="00A5300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732F16"/>
    <w:multiLevelType w:val="hybridMultilevel"/>
    <w:tmpl w:val="312E1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93167"/>
    <w:multiLevelType w:val="hybridMultilevel"/>
    <w:tmpl w:val="E734359E"/>
    <w:lvl w:ilvl="0" w:tplc="82A2F5A2">
      <w:start w:val="3"/>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6"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B65F29"/>
    <w:multiLevelType w:val="multilevel"/>
    <w:tmpl w:val="FAD45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2A7CAC"/>
    <w:multiLevelType w:val="multilevel"/>
    <w:tmpl w:val="C6A8CCEA"/>
    <w:numStyleLink w:val="Headings"/>
  </w:abstractNum>
  <w:abstractNum w:abstractNumId="9"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5D32B29"/>
    <w:multiLevelType w:val="hybridMultilevel"/>
    <w:tmpl w:val="DECA75CC"/>
    <w:lvl w:ilvl="0" w:tplc="82A2F5A2">
      <w:start w:val="3"/>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BC6F29"/>
    <w:multiLevelType w:val="multilevel"/>
    <w:tmpl w:val="C6A8CCEA"/>
    <w:numStyleLink w:val="Headings"/>
  </w:abstractNum>
  <w:abstractNum w:abstractNumId="21"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6"/>
  </w:num>
  <w:num w:numId="3">
    <w:abstractNumId w:val="3"/>
  </w:num>
  <w:num w:numId="4">
    <w:abstractNumId w:val="19"/>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num>
  <w:num w:numId="8">
    <w:abstractNumId w:val="9"/>
  </w:num>
  <w:num w:numId="9">
    <w:abstractNumId w:val="12"/>
  </w:num>
  <w:num w:numId="10">
    <w:abstractNumId w:val="10"/>
  </w:num>
  <w:num w:numId="11">
    <w:abstractNumId w:val="4"/>
  </w:num>
  <w:num w:numId="12">
    <w:abstractNumId w:val="21"/>
  </w:num>
  <w:num w:numId="13">
    <w:abstractNumId w:val="15"/>
  </w:num>
  <w:num w:numId="14">
    <w:abstractNumId w:val="6"/>
  </w:num>
  <w:num w:numId="15">
    <w:abstractNumId w:val="14"/>
  </w:num>
  <w:num w:numId="16">
    <w:abstractNumId w:val="17"/>
  </w:num>
  <w:num w:numId="17">
    <w:abstractNumId w:val="5"/>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lvlOverride w:ilvl="2">
      <w:lvl w:ilvl="2">
        <w:start w:val="1"/>
        <w:numFmt w:val="decimal"/>
        <w:pStyle w:val="Heading3"/>
        <w:lvlText w:val="%1.%2.%3"/>
        <w:lvlJc w:val="left"/>
        <w:pPr>
          <w:tabs>
            <w:tab w:val="num" w:pos="567"/>
          </w:tabs>
          <w:ind w:left="567" w:hanging="567"/>
        </w:pPr>
        <w:rPr>
          <w:rFonts w:hint="default"/>
        </w:rPr>
      </w:lvl>
    </w:lvlOverride>
    <w:lvlOverride w:ilvl="3">
      <w:lvl w:ilvl="3">
        <w:start w:val="1"/>
        <w:numFmt w:val="decimal"/>
        <w:pStyle w:val="Heading4"/>
        <w:lvlText w:val="%1.%2.%3.%4"/>
        <w:lvlJc w:val="left"/>
        <w:pPr>
          <w:tabs>
            <w:tab w:val="num" w:pos="567"/>
          </w:tabs>
          <w:ind w:left="567" w:hanging="567"/>
        </w:pPr>
        <w:rPr>
          <w:rFonts w:hint="default"/>
        </w:rPr>
      </w:lvl>
    </w:lvlOverride>
    <w:lvlOverride w:ilvl="4">
      <w:lvl w:ilvl="4">
        <w:start w:val="1"/>
        <w:numFmt w:val="decimal"/>
        <w:pStyle w:val="Heading5"/>
        <w:lvlText w:val="%1.%2.%3.%4.%5"/>
        <w:lvlJc w:val="left"/>
        <w:pPr>
          <w:tabs>
            <w:tab w:val="num" w:pos="567"/>
          </w:tabs>
          <w:ind w:left="567" w:hanging="567"/>
        </w:pPr>
        <w:rPr>
          <w:rFonts w:hint="default"/>
        </w:rPr>
      </w:lvl>
    </w:lvlOverride>
    <w:lvlOverride w:ilvl="5">
      <w:lvl w:ilvl="5">
        <w:start w:val="1"/>
        <w:numFmt w:val="lowerRoman"/>
        <w:lvlText w:val="%6."/>
        <w:lvlJc w:val="righ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right"/>
        <w:pPr>
          <w:tabs>
            <w:tab w:val="num" w:pos="567"/>
          </w:tabs>
          <w:ind w:left="567" w:hanging="567"/>
        </w:pPr>
        <w:rPr>
          <w:rFonts w:hint="default"/>
        </w:rPr>
      </w:lvl>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0"/>
  </w:num>
  <w:num w:numId="21">
    <w:abstractNumId w:val="5"/>
  </w:num>
  <w:num w:numId="22">
    <w:abstractNumId w:val="5"/>
    <w:lvlOverride w:ilvl="0">
      <w:startOverride w:val="1"/>
      <w:lvl w:ilvl="0">
        <w:start w:val="1"/>
        <w:numFmt w:val="decimal"/>
        <w:pStyle w:val="Heading1"/>
        <w:lvlText w:val="%1"/>
        <w:lvlJc w:val="left"/>
        <w:pPr>
          <w:tabs>
            <w:tab w:val="num" w:pos="567"/>
          </w:tabs>
          <w:ind w:left="567" w:hanging="567"/>
        </w:pPr>
      </w:lvl>
    </w:lvlOverride>
    <w:lvlOverride w:ilvl="1">
      <w:startOverride w:val="1"/>
      <w:lvl w:ilvl="1">
        <w:start w:val="1"/>
        <w:numFmt w:val="decimal"/>
        <w:pStyle w:val="Heading2"/>
        <w:lvlText w:val="%1.%2"/>
        <w:lvlJc w:val="left"/>
        <w:pPr>
          <w:tabs>
            <w:tab w:val="num" w:pos="567"/>
          </w:tabs>
          <w:ind w:left="567" w:hanging="567"/>
        </w:p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1"/>
  </w:num>
  <w:num w:numId="24">
    <w:abstractNumId w:val="2"/>
  </w:num>
  <w:num w:numId="25">
    <w:abstractNumId w:val="7"/>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21"/>
    <w:rsid w:val="00034304"/>
    <w:rsid w:val="00035434"/>
    <w:rsid w:val="00045678"/>
    <w:rsid w:val="000458E4"/>
    <w:rsid w:val="00063D84"/>
    <w:rsid w:val="0006636D"/>
    <w:rsid w:val="00077D53"/>
    <w:rsid w:val="00081394"/>
    <w:rsid w:val="000B34BD"/>
    <w:rsid w:val="000C7E2A"/>
    <w:rsid w:val="000F4CFB"/>
    <w:rsid w:val="00117666"/>
    <w:rsid w:val="001223A7"/>
    <w:rsid w:val="00134256"/>
    <w:rsid w:val="00136509"/>
    <w:rsid w:val="00147395"/>
    <w:rsid w:val="001500D1"/>
    <w:rsid w:val="001552C9"/>
    <w:rsid w:val="001762F1"/>
    <w:rsid w:val="00177D84"/>
    <w:rsid w:val="001964EF"/>
    <w:rsid w:val="001B1A2C"/>
    <w:rsid w:val="001D44A7"/>
    <w:rsid w:val="001D5C23"/>
    <w:rsid w:val="001F4C07"/>
    <w:rsid w:val="00220AEA"/>
    <w:rsid w:val="00226954"/>
    <w:rsid w:val="002629A3"/>
    <w:rsid w:val="00265660"/>
    <w:rsid w:val="00267D18"/>
    <w:rsid w:val="002868E2"/>
    <w:rsid w:val="002869C3"/>
    <w:rsid w:val="002936E4"/>
    <w:rsid w:val="00296B88"/>
    <w:rsid w:val="002C74CA"/>
    <w:rsid w:val="002F744D"/>
    <w:rsid w:val="00303DE6"/>
    <w:rsid w:val="00310124"/>
    <w:rsid w:val="003544FB"/>
    <w:rsid w:val="00365D63"/>
    <w:rsid w:val="0036793B"/>
    <w:rsid w:val="00372682"/>
    <w:rsid w:val="00376CC5"/>
    <w:rsid w:val="0039693B"/>
    <w:rsid w:val="003D2F2D"/>
    <w:rsid w:val="00401590"/>
    <w:rsid w:val="00422C94"/>
    <w:rsid w:val="00463E3D"/>
    <w:rsid w:val="004645AE"/>
    <w:rsid w:val="004D3E33"/>
    <w:rsid w:val="005250F2"/>
    <w:rsid w:val="00525826"/>
    <w:rsid w:val="00527557"/>
    <w:rsid w:val="00566999"/>
    <w:rsid w:val="005748D4"/>
    <w:rsid w:val="0059701E"/>
    <w:rsid w:val="005A1D84"/>
    <w:rsid w:val="005A70EA"/>
    <w:rsid w:val="005C3963"/>
    <w:rsid w:val="005D1840"/>
    <w:rsid w:val="005D35E4"/>
    <w:rsid w:val="005D7910"/>
    <w:rsid w:val="0062154F"/>
    <w:rsid w:val="00631A8C"/>
    <w:rsid w:val="00651CA2"/>
    <w:rsid w:val="00653D60"/>
    <w:rsid w:val="00660D05"/>
    <w:rsid w:val="00671D9A"/>
    <w:rsid w:val="00673952"/>
    <w:rsid w:val="00681821"/>
    <w:rsid w:val="00686C9D"/>
    <w:rsid w:val="006B2D5B"/>
    <w:rsid w:val="006B7D14"/>
    <w:rsid w:val="006D5B93"/>
    <w:rsid w:val="006E49A0"/>
    <w:rsid w:val="00725A7D"/>
    <w:rsid w:val="0073085C"/>
    <w:rsid w:val="00733784"/>
    <w:rsid w:val="00746505"/>
    <w:rsid w:val="00790BB3"/>
    <w:rsid w:val="00792043"/>
    <w:rsid w:val="00797EDD"/>
    <w:rsid w:val="007B0322"/>
    <w:rsid w:val="007C0E3F"/>
    <w:rsid w:val="007C206C"/>
    <w:rsid w:val="007C5729"/>
    <w:rsid w:val="007F0D23"/>
    <w:rsid w:val="008111E4"/>
    <w:rsid w:val="0081301C"/>
    <w:rsid w:val="00817DD6"/>
    <w:rsid w:val="008629A9"/>
    <w:rsid w:val="0087713F"/>
    <w:rsid w:val="0088513A"/>
    <w:rsid w:val="00893C19"/>
    <w:rsid w:val="008D6C8D"/>
    <w:rsid w:val="008E2B54"/>
    <w:rsid w:val="008E4404"/>
    <w:rsid w:val="008E58C7"/>
    <w:rsid w:val="008F5021"/>
    <w:rsid w:val="00943573"/>
    <w:rsid w:val="00971B61"/>
    <w:rsid w:val="00980C31"/>
    <w:rsid w:val="009955FF"/>
    <w:rsid w:val="009D259D"/>
    <w:rsid w:val="00A50D9D"/>
    <w:rsid w:val="00A53000"/>
    <w:rsid w:val="00A545C6"/>
    <w:rsid w:val="00A652D0"/>
    <w:rsid w:val="00A75F87"/>
    <w:rsid w:val="00A95D8B"/>
    <w:rsid w:val="00AC0270"/>
    <w:rsid w:val="00AC3EA3"/>
    <w:rsid w:val="00AC792D"/>
    <w:rsid w:val="00B657B8"/>
    <w:rsid w:val="00B82557"/>
    <w:rsid w:val="00B84920"/>
    <w:rsid w:val="00B8556A"/>
    <w:rsid w:val="00C012A3"/>
    <w:rsid w:val="00C16F19"/>
    <w:rsid w:val="00C52A7B"/>
    <w:rsid w:val="00C573C1"/>
    <w:rsid w:val="00C6324C"/>
    <w:rsid w:val="00C679AA"/>
    <w:rsid w:val="00C724CF"/>
    <w:rsid w:val="00C75972"/>
    <w:rsid w:val="00C82792"/>
    <w:rsid w:val="00C948FD"/>
    <w:rsid w:val="00CB43D5"/>
    <w:rsid w:val="00CB57A5"/>
    <w:rsid w:val="00CC0F80"/>
    <w:rsid w:val="00CC76F9"/>
    <w:rsid w:val="00CD066B"/>
    <w:rsid w:val="00CD46E2"/>
    <w:rsid w:val="00D00D0B"/>
    <w:rsid w:val="00D04B69"/>
    <w:rsid w:val="00D537FA"/>
    <w:rsid w:val="00D5547D"/>
    <w:rsid w:val="00D80D99"/>
    <w:rsid w:val="00D9503C"/>
    <w:rsid w:val="00DB1E5C"/>
    <w:rsid w:val="00DD73EF"/>
    <w:rsid w:val="00DE23E8"/>
    <w:rsid w:val="00E0128B"/>
    <w:rsid w:val="00E412C1"/>
    <w:rsid w:val="00E64E17"/>
    <w:rsid w:val="00EA3D3C"/>
    <w:rsid w:val="00EC7CC3"/>
    <w:rsid w:val="00F46494"/>
    <w:rsid w:val="00F558AB"/>
    <w:rsid w:val="00F61D89"/>
    <w:rsid w:val="00F86ABB"/>
    <w:rsid w:val="00F960E1"/>
    <w:rsid w:val="00FB4074"/>
    <w:rsid w:val="00FD7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A59A7"/>
  <w15:docId w15:val="{B98209AD-3451-4824-82E1-1DFAFFB1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D99"/>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D80D99"/>
    <w:pPr>
      <w:numPr>
        <w:numId w:val="17"/>
      </w:numPr>
      <w:spacing w:before="240"/>
      <w:contextualSpacing w:val="0"/>
      <w:outlineLvl w:val="0"/>
    </w:pPr>
    <w:rPr>
      <w:b/>
    </w:rPr>
  </w:style>
  <w:style w:type="paragraph" w:styleId="Heading2">
    <w:name w:val="heading 2"/>
    <w:basedOn w:val="Heading1"/>
    <w:next w:val="Normal"/>
    <w:link w:val="Heading2Char"/>
    <w:uiPriority w:val="2"/>
    <w:qFormat/>
    <w:rsid w:val="00D80D99"/>
    <w:pPr>
      <w:numPr>
        <w:ilvl w:val="1"/>
      </w:numPr>
      <w:spacing w:after="200"/>
      <w:outlineLvl w:val="1"/>
    </w:pPr>
  </w:style>
  <w:style w:type="paragraph" w:styleId="Heading3">
    <w:name w:val="heading 3"/>
    <w:basedOn w:val="Normal"/>
    <w:next w:val="Normal"/>
    <w:link w:val="Heading3Char"/>
    <w:uiPriority w:val="2"/>
    <w:qFormat/>
    <w:rsid w:val="00D80D99"/>
    <w:pPr>
      <w:keepNext/>
      <w:keepLines/>
      <w:numPr>
        <w:ilvl w:val="2"/>
        <w:numId w:val="17"/>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D80D99"/>
    <w:pPr>
      <w:numPr>
        <w:ilvl w:val="3"/>
      </w:numPr>
      <w:outlineLvl w:val="3"/>
    </w:pPr>
    <w:rPr>
      <w:iCs/>
    </w:rPr>
  </w:style>
  <w:style w:type="paragraph" w:styleId="Heading5">
    <w:name w:val="heading 5"/>
    <w:basedOn w:val="Heading4"/>
    <w:next w:val="Normal"/>
    <w:link w:val="Heading5Char"/>
    <w:uiPriority w:val="2"/>
    <w:qFormat/>
    <w:rsid w:val="00D80D99"/>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14739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147395"/>
    <w:rPr>
      <w:rFonts w:ascii="Times New Roman" w:eastAsia="Cambria" w:hAnsi="Times New Roman" w:cs="Times New Roman"/>
      <w:b/>
      <w:sz w:val="24"/>
      <w:szCs w:val="24"/>
    </w:rPr>
  </w:style>
  <w:style w:type="character" w:styleId="Emphasis">
    <w:name w:val="Emphasis"/>
    <w:basedOn w:val="DefaultParagraphFont"/>
    <w:uiPriority w:val="20"/>
    <w:qFormat/>
    <w:rsid w:val="00C724CF"/>
    <w:rPr>
      <w:rFonts w:ascii="Times New Roman" w:hAnsi="Times New Roman"/>
      <w:i/>
      <w:iCs/>
    </w:rPr>
  </w:style>
  <w:style w:type="paragraph" w:styleId="ListParagraph">
    <w:name w:val="List Paragraph"/>
    <w:basedOn w:val="Normal"/>
    <w:uiPriority w:val="3"/>
    <w:qFormat/>
    <w:rsid w:val="00310124"/>
    <w:pPr>
      <w:numPr>
        <w:numId w:val="14"/>
      </w:numPr>
      <w:ind w:left="1434" w:hanging="357"/>
      <w:contextualSpacing/>
    </w:pPr>
    <w:rPr>
      <w:rFonts w:eastAsia="Cambria" w:cs="Times New Roman"/>
      <w:szCs w:val="24"/>
    </w:rPr>
  </w:style>
  <w:style w:type="character" w:styleId="Strong">
    <w:name w:val="Strong"/>
    <w:basedOn w:val="DefaultParagraphFont"/>
    <w:uiPriority w:val="22"/>
    <w:qFormat/>
    <w:rsid w:val="00C724CF"/>
    <w:rPr>
      <w:rFonts w:ascii="Times New Roman" w:hAnsi="Times New Roman"/>
      <w:b/>
      <w:bCs/>
    </w:rPr>
  </w:style>
  <w:style w:type="paragraph" w:styleId="NormalWeb">
    <w:name w:val="Normal (Web)"/>
    <w:basedOn w:val="Normal"/>
    <w:uiPriority w:val="99"/>
    <w:unhideWhenUsed/>
    <w:rsid w:val="00117666"/>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A53000"/>
    <w:pPr>
      <w:tabs>
        <w:tab w:val="center" w:pos="4844"/>
        <w:tab w:val="right" w:pos="9689"/>
      </w:tabs>
    </w:pPr>
    <w:rPr>
      <w:b/>
    </w:rPr>
  </w:style>
  <w:style w:type="character" w:customStyle="1" w:styleId="HeaderChar">
    <w:name w:val="Header Char"/>
    <w:basedOn w:val="DefaultParagraphFont"/>
    <w:link w:val="Header"/>
    <w:uiPriority w:val="99"/>
    <w:rsid w:val="00A53000"/>
    <w:rPr>
      <w:rFonts w:ascii="Times New Roman" w:hAnsi="Times New Roman"/>
      <w:b/>
      <w:sz w:val="24"/>
    </w:rPr>
  </w:style>
  <w:style w:type="paragraph" w:styleId="Footer">
    <w:name w:val="footer"/>
    <w:basedOn w:val="Normal"/>
    <w:link w:val="FooterChar"/>
    <w:uiPriority w:val="99"/>
    <w:unhideWhenUsed/>
    <w:rsid w:val="00117666"/>
    <w:pPr>
      <w:tabs>
        <w:tab w:val="center" w:pos="4844"/>
        <w:tab w:val="right" w:pos="9689"/>
      </w:tabs>
      <w:spacing w:after="0"/>
    </w:pPr>
  </w:style>
  <w:style w:type="character" w:customStyle="1" w:styleId="FooterChar">
    <w:name w:val="Footer Char"/>
    <w:basedOn w:val="DefaultParagraphFont"/>
    <w:link w:val="Footer"/>
    <w:uiPriority w:val="99"/>
    <w:rsid w:val="00117666"/>
  </w:style>
  <w:style w:type="table" w:styleId="TableGrid">
    <w:name w:val="Table Grid"/>
    <w:basedOn w:val="TableNormal"/>
    <w:uiPriority w:val="59"/>
    <w:rsid w:val="0011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17666"/>
    <w:pPr>
      <w:spacing w:after="0"/>
    </w:pPr>
    <w:rPr>
      <w:sz w:val="20"/>
      <w:szCs w:val="20"/>
    </w:rPr>
  </w:style>
  <w:style w:type="character" w:customStyle="1" w:styleId="FootnoteTextChar">
    <w:name w:val="Footnote Text Char"/>
    <w:basedOn w:val="DefaultParagraphFont"/>
    <w:link w:val="FootnoteText"/>
    <w:uiPriority w:val="99"/>
    <w:semiHidden/>
    <w:rsid w:val="00117666"/>
    <w:rPr>
      <w:sz w:val="20"/>
      <w:szCs w:val="20"/>
    </w:rPr>
  </w:style>
  <w:style w:type="character" w:styleId="FootnoteReference">
    <w:name w:val="footnote reference"/>
    <w:basedOn w:val="DefaultParagraphFont"/>
    <w:uiPriority w:val="99"/>
    <w:semiHidden/>
    <w:unhideWhenUsed/>
    <w:rsid w:val="00117666"/>
    <w:rPr>
      <w:vertAlign w:val="superscript"/>
    </w:rPr>
  </w:style>
  <w:style w:type="paragraph" w:styleId="Caption">
    <w:name w:val="caption"/>
    <w:basedOn w:val="Normal"/>
    <w:next w:val="NoSpacing"/>
    <w:uiPriority w:val="35"/>
    <w:unhideWhenUsed/>
    <w:qFormat/>
    <w:rsid w:val="00A53000"/>
    <w:pPr>
      <w:keepNext/>
    </w:pPr>
    <w:rPr>
      <w:rFonts w:cs="Times New Roman"/>
      <w:b/>
      <w:bCs/>
      <w:szCs w:val="24"/>
    </w:rPr>
  </w:style>
  <w:style w:type="paragraph" w:styleId="BalloonText">
    <w:name w:val="Balloon Text"/>
    <w:basedOn w:val="Normal"/>
    <w:link w:val="BalloonTextChar"/>
    <w:uiPriority w:val="99"/>
    <w:semiHidden/>
    <w:unhideWhenUsed/>
    <w:rsid w:val="0011766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66"/>
    <w:rPr>
      <w:rFonts w:ascii="Tahoma" w:hAnsi="Tahoma" w:cs="Tahoma"/>
      <w:sz w:val="16"/>
      <w:szCs w:val="16"/>
    </w:rPr>
  </w:style>
  <w:style w:type="character" w:styleId="LineNumber">
    <w:name w:val="line number"/>
    <w:basedOn w:val="DefaultParagraphFont"/>
    <w:uiPriority w:val="99"/>
    <w:semiHidden/>
    <w:unhideWhenUsed/>
    <w:rsid w:val="00117666"/>
  </w:style>
  <w:style w:type="paragraph" w:styleId="EndnoteText">
    <w:name w:val="endnote text"/>
    <w:basedOn w:val="Normal"/>
    <w:link w:val="EndnoteTextChar"/>
    <w:uiPriority w:val="99"/>
    <w:semiHidden/>
    <w:unhideWhenUsed/>
    <w:rsid w:val="00CD066B"/>
    <w:pPr>
      <w:spacing w:after="0"/>
    </w:pPr>
    <w:rPr>
      <w:sz w:val="20"/>
      <w:szCs w:val="20"/>
    </w:rPr>
  </w:style>
  <w:style w:type="character" w:customStyle="1" w:styleId="EndnoteTextChar">
    <w:name w:val="Endnote Text Char"/>
    <w:basedOn w:val="DefaultParagraphFont"/>
    <w:link w:val="EndnoteText"/>
    <w:uiPriority w:val="99"/>
    <w:semiHidden/>
    <w:rsid w:val="00CD066B"/>
    <w:rPr>
      <w:sz w:val="20"/>
      <w:szCs w:val="20"/>
    </w:rPr>
  </w:style>
  <w:style w:type="character" w:styleId="EndnoteReference">
    <w:name w:val="endnote reference"/>
    <w:basedOn w:val="DefaultParagraphFont"/>
    <w:uiPriority w:val="99"/>
    <w:semiHidden/>
    <w:unhideWhenUsed/>
    <w:rsid w:val="00CD066B"/>
    <w:rPr>
      <w:vertAlign w:val="superscript"/>
    </w:rPr>
  </w:style>
  <w:style w:type="character" w:styleId="CommentReference">
    <w:name w:val="annotation reference"/>
    <w:basedOn w:val="DefaultParagraphFont"/>
    <w:uiPriority w:val="99"/>
    <w:semiHidden/>
    <w:unhideWhenUsed/>
    <w:rsid w:val="00725A7D"/>
    <w:rPr>
      <w:sz w:val="16"/>
      <w:szCs w:val="16"/>
    </w:rPr>
  </w:style>
  <w:style w:type="paragraph" w:styleId="CommentText">
    <w:name w:val="annotation text"/>
    <w:basedOn w:val="Normal"/>
    <w:link w:val="CommentTextChar"/>
    <w:uiPriority w:val="99"/>
    <w:semiHidden/>
    <w:unhideWhenUsed/>
    <w:rsid w:val="00725A7D"/>
    <w:rPr>
      <w:sz w:val="20"/>
      <w:szCs w:val="20"/>
    </w:rPr>
  </w:style>
  <w:style w:type="character" w:customStyle="1" w:styleId="CommentTextChar">
    <w:name w:val="Comment Text Char"/>
    <w:basedOn w:val="DefaultParagraphFont"/>
    <w:link w:val="CommentText"/>
    <w:uiPriority w:val="99"/>
    <w:semiHidden/>
    <w:rsid w:val="00725A7D"/>
    <w:rPr>
      <w:sz w:val="20"/>
      <w:szCs w:val="20"/>
    </w:rPr>
  </w:style>
  <w:style w:type="paragraph" w:styleId="CommentSubject">
    <w:name w:val="annotation subject"/>
    <w:basedOn w:val="CommentText"/>
    <w:next w:val="CommentText"/>
    <w:link w:val="CommentSubjectChar"/>
    <w:uiPriority w:val="99"/>
    <w:semiHidden/>
    <w:unhideWhenUsed/>
    <w:rsid w:val="00725A7D"/>
    <w:rPr>
      <w:b/>
      <w:bCs/>
    </w:rPr>
  </w:style>
  <w:style w:type="character" w:customStyle="1" w:styleId="CommentSubjectChar">
    <w:name w:val="Comment Subject Char"/>
    <w:basedOn w:val="CommentTextChar"/>
    <w:link w:val="CommentSubject"/>
    <w:uiPriority w:val="99"/>
    <w:semiHidden/>
    <w:rsid w:val="00725A7D"/>
    <w:rPr>
      <w:b/>
      <w:bCs/>
      <w:sz w:val="20"/>
      <w:szCs w:val="20"/>
    </w:rPr>
  </w:style>
  <w:style w:type="character" w:styleId="Hyperlink">
    <w:name w:val="Hyperlink"/>
    <w:basedOn w:val="DefaultParagraphFont"/>
    <w:uiPriority w:val="99"/>
    <w:unhideWhenUsed/>
    <w:rsid w:val="005A1D84"/>
    <w:rPr>
      <w:color w:val="0000FF"/>
      <w:u w:val="single"/>
    </w:rPr>
  </w:style>
  <w:style w:type="character" w:styleId="FollowedHyperlink">
    <w:name w:val="FollowedHyperlink"/>
    <w:basedOn w:val="DefaultParagraphFont"/>
    <w:uiPriority w:val="99"/>
    <w:semiHidden/>
    <w:unhideWhenUsed/>
    <w:rsid w:val="006D5B93"/>
    <w:rPr>
      <w:color w:val="800080" w:themeColor="followedHyperlink"/>
      <w:u w:val="single"/>
    </w:rPr>
  </w:style>
  <w:style w:type="paragraph" w:styleId="Title">
    <w:name w:val="Title"/>
    <w:basedOn w:val="Normal"/>
    <w:next w:val="Normal"/>
    <w:link w:val="TitleChar"/>
    <w:qFormat/>
    <w:rsid w:val="00D80D99"/>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D80D99"/>
    <w:rPr>
      <w:rFonts w:ascii="Times New Roman" w:hAnsi="Times New Roman" w:cs="Times New Roman"/>
      <w:b/>
      <w:sz w:val="32"/>
      <w:szCs w:val="32"/>
    </w:rPr>
  </w:style>
  <w:style w:type="paragraph" w:styleId="Subtitle">
    <w:name w:val="Subtitle"/>
    <w:basedOn w:val="Normal"/>
    <w:next w:val="Normal"/>
    <w:link w:val="SubtitleChar"/>
    <w:uiPriority w:val="99"/>
    <w:unhideWhenUsed/>
    <w:qFormat/>
    <w:rsid w:val="00AC0270"/>
    <w:pPr>
      <w:spacing w:before="240"/>
    </w:pPr>
    <w:rPr>
      <w:rFonts w:cs="Times New Roman"/>
      <w:b/>
      <w:szCs w:val="24"/>
    </w:rPr>
  </w:style>
  <w:style w:type="character" w:customStyle="1" w:styleId="SubtitleChar">
    <w:name w:val="Subtitle Char"/>
    <w:basedOn w:val="DefaultParagraphFont"/>
    <w:link w:val="Subtitle"/>
    <w:uiPriority w:val="99"/>
    <w:rsid w:val="00651CA2"/>
    <w:rPr>
      <w:rFonts w:ascii="Times New Roman" w:hAnsi="Times New Roman" w:cs="Times New Roman"/>
      <w:b/>
      <w:sz w:val="24"/>
      <w:szCs w:val="24"/>
    </w:rPr>
  </w:style>
  <w:style w:type="character" w:customStyle="1" w:styleId="Heading3Char">
    <w:name w:val="Heading 3 Char"/>
    <w:basedOn w:val="DefaultParagraphFont"/>
    <w:link w:val="Heading3"/>
    <w:uiPriority w:val="2"/>
    <w:rsid w:val="005D1840"/>
    <w:rPr>
      <w:rFonts w:ascii="Times New Roman" w:eastAsiaTheme="majorEastAsia" w:hAnsi="Times New Roman" w:cstheme="majorBidi"/>
      <w:b/>
      <w:sz w:val="24"/>
      <w:szCs w:val="24"/>
    </w:rPr>
  </w:style>
  <w:style w:type="paragraph" w:styleId="NoSpacing">
    <w:name w:val="No Spacing"/>
    <w:uiPriority w:val="99"/>
    <w:unhideWhenUsed/>
    <w:qFormat/>
    <w:rsid w:val="00A53000"/>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2"/>
    <w:rsid w:val="005D1840"/>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5D1840"/>
    <w:rPr>
      <w:rFonts w:ascii="Times New Roman" w:eastAsiaTheme="majorEastAsia" w:hAnsi="Times New Roman" w:cstheme="majorBidi"/>
      <w:b/>
      <w:iCs/>
      <w:sz w:val="24"/>
      <w:szCs w:val="24"/>
    </w:rPr>
  </w:style>
  <w:style w:type="paragraph" w:customStyle="1" w:styleId="AuthorList">
    <w:name w:val="Author List"/>
    <w:aliases w:val="Keywords,Abstract"/>
    <w:basedOn w:val="Subtitle"/>
    <w:next w:val="Normal"/>
    <w:uiPriority w:val="1"/>
    <w:qFormat/>
    <w:rsid w:val="00651CA2"/>
  </w:style>
  <w:style w:type="character" w:styleId="SubtleEmphasis">
    <w:name w:val="Subtle Emphasis"/>
    <w:basedOn w:val="DefaultParagraphFont"/>
    <w:uiPriority w:val="19"/>
    <w:qFormat/>
    <w:rsid w:val="00C724CF"/>
    <w:rPr>
      <w:rFonts w:ascii="Times New Roman" w:hAnsi="Times New Roman"/>
      <w:i/>
      <w:iCs/>
      <w:color w:val="404040" w:themeColor="text1" w:themeTint="BF"/>
    </w:rPr>
  </w:style>
  <w:style w:type="character" w:styleId="IntenseEmphasis">
    <w:name w:val="Intense Emphasis"/>
    <w:basedOn w:val="DefaultParagraphFont"/>
    <w:uiPriority w:val="21"/>
    <w:unhideWhenUsed/>
    <w:rsid w:val="00C724CF"/>
    <w:rPr>
      <w:rFonts w:ascii="Times New Roman" w:hAnsi="Times New Roman"/>
      <w:i/>
      <w:iCs/>
      <w:color w:val="auto"/>
    </w:rPr>
  </w:style>
  <w:style w:type="paragraph" w:styleId="Quote">
    <w:name w:val="Quote"/>
    <w:basedOn w:val="Normal"/>
    <w:next w:val="Normal"/>
    <w:link w:val="QuoteChar"/>
    <w:uiPriority w:val="29"/>
    <w:qFormat/>
    <w:rsid w:val="00C724C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24CF"/>
    <w:rPr>
      <w:rFonts w:ascii="Times New Roman" w:hAnsi="Times New Roman"/>
      <w:i/>
      <w:iCs/>
      <w:color w:val="404040" w:themeColor="text1" w:themeTint="BF"/>
      <w:sz w:val="24"/>
    </w:rPr>
  </w:style>
  <w:style w:type="character" w:styleId="IntenseReference">
    <w:name w:val="Intense Reference"/>
    <w:basedOn w:val="DefaultParagraphFont"/>
    <w:uiPriority w:val="32"/>
    <w:qFormat/>
    <w:rsid w:val="00C724CF"/>
    <w:rPr>
      <w:b/>
      <w:bCs/>
      <w:smallCaps/>
      <w:color w:val="auto"/>
      <w:spacing w:val="5"/>
    </w:rPr>
  </w:style>
  <w:style w:type="character" w:styleId="BookTitle">
    <w:name w:val="Book Title"/>
    <w:basedOn w:val="DefaultParagraphFont"/>
    <w:uiPriority w:val="33"/>
    <w:qFormat/>
    <w:rsid w:val="00C724CF"/>
    <w:rPr>
      <w:rFonts w:ascii="Times New Roman" w:hAnsi="Times New Roman"/>
      <w:b/>
      <w:bCs/>
      <w:i/>
      <w:iCs/>
      <w:spacing w:val="5"/>
    </w:rPr>
  </w:style>
  <w:style w:type="numbering" w:customStyle="1" w:styleId="Headings">
    <w:name w:val="Headings"/>
    <w:uiPriority w:val="99"/>
    <w:rsid w:val="00D80D99"/>
    <w:pPr>
      <w:numPr>
        <w:numId w:val="21"/>
      </w:numPr>
    </w:pPr>
  </w:style>
  <w:style w:type="paragraph" w:styleId="Revision">
    <w:name w:val="Revision"/>
    <w:hidden/>
    <w:uiPriority w:val="99"/>
    <w:semiHidden/>
    <w:rsid w:val="00A545C6"/>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597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2381">
      <w:bodyDiv w:val="1"/>
      <w:marLeft w:val="0"/>
      <w:marRight w:val="0"/>
      <w:marTop w:val="0"/>
      <w:marBottom w:val="0"/>
      <w:divBdr>
        <w:top w:val="none" w:sz="0" w:space="0" w:color="auto"/>
        <w:left w:val="none" w:sz="0" w:space="0" w:color="auto"/>
        <w:bottom w:val="none" w:sz="0" w:space="0" w:color="auto"/>
        <w:right w:val="none" w:sz="0" w:space="0" w:color="auto"/>
      </w:divBdr>
    </w:div>
    <w:div w:id="83501254">
      <w:bodyDiv w:val="1"/>
      <w:marLeft w:val="0"/>
      <w:marRight w:val="0"/>
      <w:marTop w:val="0"/>
      <w:marBottom w:val="0"/>
      <w:divBdr>
        <w:top w:val="none" w:sz="0" w:space="0" w:color="auto"/>
        <w:left w:val="none" w:sz="0" w:space="0" w:color="auto"/>
        <w:bottom w:val="none" w:sz="0" w:space="0" w:color="auto"/>
        <w:right w:val="none" w:sz="0" w:space="0" w:color="auto"/>
      </w:divBdr>
    </w:div>
    <w:div w:id="171993267">
      <w:bodyDiv w:val="1"/>
      <w:marLeft w:val="0"/>
      <w:marRight w:val="0"/>
      <w:marTop w:val="0"/>
      <w:marBottom w:val="0"/>
      <w:divBdr>
        <w:top w:val="none" w:sz="0" w:space="0" w:color="auto"/>
        <w:left w:val="none" w:sz="0" w:space="0" w:color="auto"/>
        <w:bottom w:val="none" w:sz="0" w:space="0" w:color="auto"/>
        <w:right w:val="none" w:sz="0" w:space="0" w:color="auto"/>
      </w:divBdr>
    </w:div>
    <w:div w:id="330254591">
      <w:bodyDiv w:val="1"/>
      <w:marLeft w:val="0"/>
      <w:marRight w:val="0"/>
      <w:marTop w:val="0"/>
      <w:marBottom w:val="0"/>
      <w:divBdr>
        <w:top w:val="none" w:sz="0" w:space="0" w:color="auto"/>
        <w:left w:val="none" w:sz="0" w:space="0" w:color="auto"/>
        <w:bottom w:val="none" w:sz="0" w:space="0" w:color="auto"/>
        <w:right w:val="none" w:sz="0" w:space="0" w:color="auto"/>
      </w:divBdr>
    </w:div>
    <w:div w:id="368335732">
      <w:bodyDiv w:val="1"/>
      <w:marLeft w:val="0"/>
      <w:marRight w:val="0"/>
      <w:marTop w:val="0"/>
      <w:marBottom w:val="0"/>
      <w:divBdr>
        <w:top w:val="none" w:sz="0" w:space="0" w:color="auto"/>
        <w:left w:val="none" w:sz="0" w:space="0" w:color="auto"/>
        <w:bottom w:val="none" w:sz="0" w:space="0" w:color="auto"/>
        <w:right w:val="none" w:sz="0" w:space="0" w:color="auto"/>
      </w:divBdr>
    </w:div>
    <w:div w:id="476724946">
      <w:bodyDiv w:val="1"/>
      <w:marLeft w:val="0"/>
      <w:marRight w:val="0"/>
      <w:marTop w:val="0"/>
      <w:marBottom w:val="0"/>
      <w:divBdr>
        <w:top w:val="none" w:sz="0" w:space="0" w:color="auto"/>
        <w:left w:val="none" w:sz="0" w:space="0" w:color="auto"/>
        <w:bottom w:val="none" w:sz="0" w:space="0" w:color="auto"/>
        <w:right w:val="none" w:sz="0" w:space="0" w:color="auto"/>
      </w:divBdr>
    </w:div>
    <w:div w:id="566258189">
      <w:bodyDiv w:val="1"/>
      <w:marLeft w:val="0"/>
      <w:marRight w:val="0"/>
      <w:marTop w:val="0"/>
      <w:marBottom w:val="0"/>
      <w:divBdr>
        <w:top w:val="none" w:sz="0" w:space="0" w:color="auto"/>
        <w:left w:val="none" w:sz="0" w:space="0" w:color="auto"/>
        <w:bottom w:val="none" w:sz="0" w:space="0" w:color="auto"/>
        <w:right w:val="none" w:sz="0" w:space="0" w:color="auto"/>
      </w:divBdr>
    </w:div>
    <w:div w:id="625626042">
      <w:bodyDiv w:val="1"/>
      <w:marLeft w:val="0"/>
      <w:marRight w:val="0"/>
      <w:marTop w:val="0"/>
      <w:marBottom w:val="0"/>
      <w:divBdr>
        <w:top w:val="none" w:sz="0" w:space="0" w:color="auto"/>
        <w:left w:val="none" w:sz="0" w:space="0" w:color="auto"/>
        <w:bottom w:val="none" w:sz="0" w:space="0" w:color="auto"/>
        <w:right w:val="none" w:sz="0" w:space="0" w:color="auto"/>
      </w:divBdr>
    </w:div>
    <w:div w:id="935138230">
      <w:bodyDiv w:val="1"/>
      <w:marLeft w:val="0"/>
      <w:marRight w:val="0"/>
      <w:marTop w:val="0"/>
      <w:marBottom w:val="0"/>
      <w:divBdr>
        <w:top w:val="none" w:sz="0" w:space="0" w:color="auto"/>
        <w:left w:val="none" w:sz="0" w:space="0" w:color="auto"/>
        <w:bottom w:val="none" w:sz="0" w:space="0" w:color="auto"/>
        <w:right w:val="none" w:sz="0" w:space="0" w:color="auto"/>
      </w:divBdr>
    </w:div>
    <w:div w:id="1002313091">
      <w:bodyDiv w:val="1"/>
      <w:marLeft w:val="0"/>
      <w:marRight w:val="0"/>
      <w:marTop w:val="0"/>
      <w:marBottom w:val="0"/>
      <w:divBdr>
        <w:top w:val="none" w:sz="0" w:space="0" w:color="auto"/>
        <w:left w:val="none" w:sz="0" w:space="0" w:color="auto"/>
        <w:bottom w:val="none" w:sz="0" w:space="0" w:color="auto"/>
        <w:right w:val="none" w:sz="0" w:space="0" w:color="auto"/>
      </w:divBdr>
    </w:div>
    <w:div w:id="2108455780">
      <w:bodyDiv w:val="1"/>
      <w:marLeft w:val="0"/>
      <w:marRight w:val="0"/>
      <w:marTop w:val="0"/>
      <w:marBottom w:val="0"/>
      <w:divBdr>
        <w:top w:val="none" w:sz="0" w:space="0" w:color="auto"/>
        <w:left w:val="none" w:sz="0" w:space="0" w:color="auto"/>
        <w:bottom w:val="none" w:sz="0" w:space="0" w:color="auto"/>
        <w:right w:val="none" w:sz="0" w:space="0" w:color="auto"/>
      </w:divBdr>
    </w:div>
    <w:div w:id="21305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isbang.ristekbrin.go.id/wp-content/uploads/2020/10/Panduan-Program-Insentif-Peningkatan-Kualitas-Jurnal-Ilmiah-2020.pdf" TargetMode="External"/><Relationship Id="rId18" Type="http://schemas.openxmlformats.org/officeDocument/2006/relationships/hyperlink" Target="https://www.sciencedirect.com/science/article/pii/S0016706120305036" TargetMode="External"/><Relationship Id="rId26" Type="http://schemas.openxmlformats.org/officeDocument/2006/relationships/image" Target="media/image5.png"/><Relationship Id="rId39" Type="http://schemas.openxmlformats.org/officeDocument/2006/relationships/theme" Target="theme/theme1.xml"/><Relationship Id="rId21" Type="http://schemas.openxmlformats.org/officeDocument/2006/relationships/hyperlink" Target="https://www.elsevier.com/solutions/scopus/how-scopus-works/content/content-policy-and-selection"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blog.scopus.com/posts/scopus-tip-trick-search-smarter-find-faster" TargetMode="External"/><Relationship Id="rId17" Type="http://schemas.openxmlformats.org/officeDocument/2006/relationships/hyperlink" Target="https://irb.cherokee.org/media/rkknqeww/helicopter-research.pdf" TargetMode="External"/><Relationship Id="rId25" Type="http://schemas.openxmlformats.org/officeDocument/2006/relationships/image" Target="media/image4.png"/><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heconversation.com/helicopter-research-who-benefits-from-international-studies-in-indonesia-102165" TargetMode="External"/><Relationship Id="rId20" Type="http://schemas.openxmlformats.org/officeDocument/2006/relationships/hyperlink" Target="https://serc.carleton.edu/integrate/workshops/twp_support_students/index.html"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Technische_Hoogeschool_te_Bandoeng" TargetMode="External"/><Relationship Id="rId24" Type="http://schemas.openxmlformats.org/officeDocument/2006/relationships/image" Target="media/image3.png"/><Relationship Id="rId32" Type="http://schemas.openxmlformats.org/officeDocument/2006/relationships/hyperlink" Target="https://doi.org/10.6084/m9.figshare.14864895.v3"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frontiersin.org/journals/earth-science/sections/geohazards-and-georisks"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footer" Target="footer2.xml"/><Relationship Id="rId10" Type="http://schemas.openxmlformats.org/officeDocument/2006/relationships/hyperlink" Target="https://figshare.com/articles/dataset/Dataset_-_On_the_usage_of_isotope_in_hydrogeological_studies_in_Indonesia/14864895" TargetMode="External"/><Relationship Id="rId19" Type="http://schemas.openxmlformats.org/officeDocument/2006/relationships/hyperlink" Target="https://osf.io/preprints/d6z72/"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vosviewer.com/" TargetMode="External"/><Relationship Id="rId14" Type="http://schemas.openxmlformats.org/officeDocument/2006/relationships/hyperlink" Target="https://jmlr.org/papers/volume14/demsar13a/demsar13a.pdf" TargetMode="External"/><Relationship Id="rId22" Type="http://schemas.openxmlformats.org/officeDocument/2006/relationships/image" Target="media/image1.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footer" Target="footer1.xml"/><Relationship Id="rId8" Type="http://schemas.openxmlformats.org/officeDocument/2006/relationships/hyperlink" Target="http://www.biolab.si"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Frontier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B8B29C5-C39B-41C8-9567-444369AD2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C:\Users\joshua.stocco\Documents\Templates\Frontiers_Word_Templates\Frontiers_template.dotx</Template>
  <TotalTime>19</TotalTime>
  <Pages>14</Pages>
  <Words>2238</Words>
  <Characters>12762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Dasapta Erwin Irawan, ST,MT</dc:creator>
  <cp:keywords/>
  <dc:description/>
  <cp:lastModifiedBy>Dr. Dasapta Erwin Irawan, ST,MT</cp:lastModifiedBy>
  <cp:revision>6</cp:revision>
  <cp:lastPrinted>2013-10-03T12:51:00Z</cp:lastPrinted>
  <dcterms:created xsi:type="dcterms:W3CDTF">2021-06-28T21:51:00Z</dcterms:created>
  <dcterms:modified xsi:type="dcterms:W3CDTF">2021-09-17T21:59:00Z</dcterms:modified>
</cp:coreProperties>
</file>